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4DA2C" w14:textId="76722757" w:rsidR="00C25069" w:rsidRDefault="00B70FE7" w:rsidP="00C25069">
      <w:pPr>
        <w:bidi w:val="0"/>
        <w:spacing w:after="0"/>
        <w:rPr>
          <w:rFonts w:asciiTheme="majorBidi" w:hAnsiTheme="majorBidi" w:cstheme="majorBidi"/>
          <w:noProof/>
        </w:rPr>
      </w:pPr>
      <w:r>
        <w:rPr>
          <w:noProof/>
        </w:rPr>
        <w:drawing>
          <wp:anchor distT="0" distB="0" distL="114300" distR="114300" simplePos="0" relativeHeight="251696128" behindDoc="0" locked="0" layoutInCell="1" allowOverlap="1" wp14:anchorId="2E89D3DE" wp14:editId="3E7829DB">
            <wp:simplePos x="0" y="0"/>
            <wp:positionH relativeFrom="column">
              <wp:posOffset>5080</wp:posOffset>
            </wp:positionH>
            <wp:positionV relativeFrom="paragraph">
              <wp:posOffset>15240</wp:posOffset>
            </wp:positionV>
            <wp:extent cx="758825" cy="851535"/>
            <wp:effectExtent l="0" t="0" r="3175"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8825" cy="851535"/>
                    </a:xfrm>
                    <a:prstGeom prst="rect">
                      <a:avLst/>
                    </a:prstGeom>
                  </pic:spPr>
                </pic:pic>
              </a:graphicData>
            </a:graphic>
            <wp14:sizeRelH relativeFrom="margin">
              <wp14:pctWidth>0</wp14:pctWidth>
            </wp14:sizeRelH>
            <wp14:sizeRelV relativeFrom="margin">
              <wp14:pctHeight>0</wp14:pctHeight>
            </wp14:sizeRelV>
          </wp:anchor>
        </w:drawing>
      </w:r>
      <w:r w:rsidR="00444FB9" w:rsidRPr="00444FB9">
        <w:rPr>
          <w:rFonts w:asciiTheme="majorBidi" w:hAnsiTheme="majorBidi" w:cstheme="majorBidi"/>
          <w:noProof/>
        </w:rPr>
        <w:drawing>
          <wp:anchor distT="0" distB="0" distL="114300" distR="114300" simplePos="0" relativeHeight="251686912" behindDoc="1" locked="0" layoutInCell="1" allowOverlap="1" wp14:anchorId="6567BEA7" wp14:editId="145C3616">
            <wp:simplePos x="0" y="0"/>
            <wp:positionH relativeFrom="column">
              <wp:posOffset>4947920</wp:posOffset>
            </wp:positionH>
            <wp:positionV relativeFrom="paragraph">
              <wp:posOffset>118745</wp:posOffset>
            </wp:positionV>
            <wp:extent cx="714375" cy="695325"/>
            <wp:effectExtent l="0" t="0" r="9525" b="9525"/>
            <wp:wrapSquare wrapText="bothSides"/>
            <wp:docPr id="11" name="Picture 11" descr="D:\The Future Journals\مرفقاااات\09-09-2019 07-19-58 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he Future Journals\مرفقاااات\09-09-2019 07-19-58 م.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DA6B4D" w14:textId="54F83E47" w:rsidR="00C25069" w:rsidRDefault="00444FB9" w:rsidP="00C25069">
      <w:pPr>
        <w:bidi w:val="0"/>
        <w:spacing w:after="0"/>
        <w:rPr>
          <w:rFonts w:asciiTheme="majorBidi" w:hAnsiTheme="majorBidi" w:cstheme="majorBidi"/>
          <w:noProof/>
        </w:rPr>
      </w:pPr>
      <w:r w:rsidRPr="003C2550">
        <w:rPr>
          <w:rFonts w:asciiTheme="majorBidi" w:hAnsiTheme="majorBidi" w:cstheme="majorBidi"/>
          <w:noProof/>
        </w:rPr>
        <mc:AlternateContent>
          <mc:Choice Requires="wps">
            <w:drawing>
              <wp:anchor distT="0" distB="0" distL="114300" distR="114300" simplePos="0" relativeHeight="251672576" behindDoc="0" locked="0" layoutInCell="1" allowOverlap="1" wp14:anchorId="7705BB07" wp14:editId="114C911F">
                <wp:simplePos x="0" y="0"/>
                <wp:positionH relativeFrom="column">
                  <wp:posOffset>852170</wp:posOffset>
                </wp:positionH>
                <wp:positionV relativeFrom="paragraph">
                  <wp:posOffset>78740</wp:posOffset>
                </wp:positionV>
                <wp:extent cx="3371850" cy="3810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96697" w14:textId="79939917" w:rsidR="00B30462" w:rsidRPr="00F77635" w:rsidRDefault="00EF0467" w:rsidP="00444FB9">
                            <w:pPr>
                              <w:bidi w:val="0"/>
                              <w:spacing w:after="0" w:line="240" w:lineRule="auto"/>
                              <w:rPr>
                                <w:rFonts w:ascii="Constantia" w:eastAsia="Arial" w:hAnsi="Constantia" w:cs="Times New Roman"/>
                                <w:b/>
                                <w:i/>
                                <w:iCs/>
                                <w:color w:val="002060"/>
                                <w:sz w:val="36"/>
                                <w:szCs w:val="36"/>
                                <w:lang w:eastAsia="ar-SA"/>
                              </w:rPr>
                            </w:pPr>
                            <w:r>
                              <w:rPr>
                                <w:rFonts w:ascii="Constantia" w:eastAsia="Arial" w:hAnsi="Constantia" w:cs="Times New Roman"/>
                                <w:b/>
                                <w:i/>
                                <w:iCs/>
                                <w:color w:val="002060"/>
                                <w:sz w:val="36"/>
                                <w:szCs w:val="36"/>
                                <w:lang w:eastAsia="ar-SA"/>
                              </w:rPr>
                              <w:t>The Future of Applied Science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5BB07" id="_x0000_t202" coordsize="21600,21600" o:spt="202" path="m,l,21600r21600,l21600,xe">
                <v:stroke joinstyle="miter"/>
                <v:path gradientshapeok="t" o:connecttype="rect"/>
              </v:shapetype>
              <v:shape id="Text Box 8" o:spid="_x0000_s1026" type="#_x0000_t202" style="position:absolute;margin-left:67.1pt;margin-top:6.2pt;width:265.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" filled="f" stroked="f">
                <v:textbox>
                  <w:txbxContent>
                    <w:p w14:paraId="3C096697" w14:textId="79939917" w:rsidR="00B30462" w:rsidRPr="00F77635" w:rsidRDefault="00EF0467" w:rsidP="00444FB9">
                      <w:pPr>
                        <w:bidi w:val="0"/>
                        <w:spacing w:after="0" w:line="240" w:lineRule="auto"/>
                        <w:rPr>
                          <w:rFonts w:ascii="Constantia" w:eastAsia="Arial" w:hAnsi="Constantia" w:cs="Times New Roman"/>
                          <w:b/>
                          <w:i/>
                          <w:iCs/>
                          <w:color w:val="002060"/>
                          <w:sz w:val="36"/>
                          <w:szCs w:val="36"/>
                          <w:lang w:eastAsia="ar-SA"/>
                        </w:rPr>
                      </w:pPr>
                      <w:r>
                        <w:rPr>
                          <w:rFonts w:ascii="Constantia" w:eastAsia="Arial" w:hAnsi="Constantia" w:cs="Times New Roman"/>
                          <w:b/>
                          <w:i/>
                          <w:iCs/>
                          <w:color w:val="002060"/>
                          <w:sz w:val="36"/>
                          <w:szCs w:val="36"/>
                          <w:lang w:eastAsia="ar-SA"/>
                        </w:rPr>
                        <w:t>The Future of Applied Science</w:t>
                      </w:r>
                    </w:p>
                  </w:txbxContent>
                </v:textbox>
                <w10:wrap type="square"/>
              </v:shape>
            </w:pict>
          </mc:Fallback>
        </mc:AlternateContent>
      </w:r>
    </w:p>
    <w:p w14:paraId="12435D0B" w14:textId="411FD6D6" w:rsidR="00C25069" w:rsidRDefault="00C25069" w:rsidP="00C25069">
      <w:pPr>
        <w:bidi w:val="0"/>
        <w:spacing w:after="0"/>
        <w:rPr>
          <w:rFonts w:asciiTheme="majorBidi" w:hAnsiTheme="majorBidi" w:cstheme="majorBidi"/>
          <w:noProof/>
        </w:rPr>
      </w:pPr>
    </w:p>
    <w:p w14:paraId="41DE4A72" w14:textId="69DFC049" w:rsidR="00C25069" w:rsidRDefault="00C25069" w:rsidP="00C25069">
      <w:pPr>
        <w:bidi w:val="0"/>
        <w:spacing w:after="0"/>
        <w:rPr>
          <w:rFonts w:asciiTheme="majorBidi" w:hAnsiTheme="majorBidi" w:cstheme="majorBidi"/>
          <w:noProof/>
        </w:rPr>
      </w:pPr>
    </w:p>
    <w:p w14:paraId="2DE57D30" w14:textId="37B52C4E" w:rsidR="00C25069" w:rsidRDefault="00444FB9" w:rsidP="00C25069">
      <w:pPr>
        <w:bidi w:val="0"/>
        <w:spacing w:after="0"/>
        <w:rPr>
          <w:rFonts w:asciiTheme="majorBidi" w:hAnsiTheme="majorBidi" w:cstheme="majorBidi"/>
          <w:noProof/>
        </w:rPr>
      </w:pPr>
      <w:r>
        <w:rPr>
          <w:rFonts w:asciiTheme="majorBidi" w:hAnsiTheme="majorBidi" w:cstheme="majorBidi"/>
          <w:noProof/>
          <w:sz w:val="20"/>
          <w:szCs w:val="20"/>
        </w:rPr>
        <mc:AlternateContent>
          <mc:Choice Requires="wps">
            <w:drawing>
              <wp:anchor distT="0" distB="0" distL="114300" distR="114300" simplePos="0" relativeHeight="251687936" behindDoc="0" locked="0" layoutInCell="1" allowOverlap="1" wp14:anchorId="1AEFC19D" wp14:editId="4C3195AD">
                <wp:simplePos x="0" y="0"/>
                <wp:positionH relativeFrom="column">
                  <wp:posOffset>4444</wp:posOffset>
                </wp:positionH>
                <wp:positionV relativeFrom="paragraph">
                  <wp:posOffset>177800</wp:posOffset>
                </wp:positionV>
                <wp:extent cx="5705475" cy="0"/>
                <wp:effectExtent l="0" t="0" r="28575" b="19050"/>
                <wp:wrapNone/>
                <wp:docPr id="12" name="Straight Connector 12"/>
                <wp:cNvGraphicFramePr/>
                <a:graphic xmlns:a="http://schemas.openxmlformats.org/drawingml/2006/main">
                  <a:graphicData uri="http://schemas.microsoft.com/office/word/2010/wordprocessingShape">
                    <wps:wsp>
                      <wps:cNvCnPr/>
                      <wps:spPr>
                        <a:xfrm flipV="1">
                          <a:off x="0" y="0"/>
                          <a:ext cx="57054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127A95" id="Straight Connector 12"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4pt" to="44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" strokecolor="black [3200]" strokeweight="1pt">
                <v:stroke joinstyle="miter"/>
              </v:line>
            </w:pict>
          </mc:Fallback>
        </mc:AlternateContent>
      </w:r>
    </w:p>
    <w:p w14:paraId="581991D9" w14:textId="4802E90B" w:rsidR="00DC3F54" w:rsidRDefault="00DC3F54" w:rsidP="00C25069">
      <w:pPr>
        <w:bidi w:val="0"/>
        <w:spacing w:after="0"/>
        <w:rPr>
          <w:rFonts w:asciiTheme="majorBidi" w:eastAsia="Arial" w:hAnsiTheme="majorBidi" w:cstheme="majorBidi"/>
          <w:b/>
          <w:sz w:val="18"/>
          <w:szCs w:val="18"/>
        </w:rPr>
      </w:pPr>
      <w:r>
        <w:rPr>
          <w:rFonts w:asciiTheme="majorBidi" w:hAnsiTheme="majorBidi" w:cstheme="majorBidi"/>
          <w:sz w:val="20"/>
          <w:szCs w:val="20"/>
        </w:rPr>
        <w:t xml:space="preserve">                                                                 </w:t>
      </w:r>
    </w:p>
    <w:p w14:paraId="69435C93" w14:textId="2A1F0BC1" w:rsidR="005A2683" w:rsidRPr="00C25069" w:rsidRDefault="002B4069" w:rsidP="00714681">
      <w:pPr>
        <w:bidi w:val="0"/>
        <w:spacing w:after="240"/>
        <w:rPr>
          <w:rFonts w:asciiTheme="majorBidi" w:hAnsiTheme="majorBidi" w:cstheme="majorBidi"/>
          <w:b/>
          <w:bCs/>
          <w:i/>
          <w:iCs/>
          <w:sz w:val="24"/>
          <w:szCs w:val="24"/>
        </w:rPr>
      </w:pPr>
      <w:r w:rsidRPr="00C25069">
        <w:rPr>
          <w:b/>
          <w:bCs/>
          <w:i/>
          <w:iCs/>
          <w:sz w:val="24"/>
          <w:szCs w:val="24"/>
        </w:rPr>
        <w:t>Article</w:t>
      </w:r>
    </w:p>
    <w:p w14:paraId="37B25F81" w14:textId="77777777" w:rsidR="00C4609D" w:rsidRPr="00C4609D" w:rsidRDefault="00C4609D" w:rsidP="00C4609D">
      <w:pPr>
        <w:bidi w:val="0"/>
        <w:spacing w:before="240" w:after="120" w:line="240" w:lineRule="auto"/>
        <w:jc w:val="both"/>
        <w:rPr>
          <w:rFonts w:ascii="Times New Roman" w:eastAsia="Times New Roman" w:hAnsi="Times New Roman" w:cs="Times New Roman"/>
          <w:b/>
          <w:bCs/>
          <w:sz w:val="30"/>
          <w:szCs w:val="30"/>
        </w:rPr>
      </w:pPr>
      <w:r w:rsidRPr="00C4609D">
        <w:rPr>
          <w:rFonts w:ascii="Times New Roman" w:eastAsia="Times New Roman" w:hAnsi="Times New Roman" w:cs="Times New Roman"/>
          <w:b/>
          <w:bCs/>
          <w:sz w:val="30"/>
          <w:szCs w:val="30"/>
        </w:rPr>
        <w:t>Factors affecting ornamental plant growth and quality for export preparation: A review</w:t>
      </w:r>
    </w:p>
    <w:p w14:paraId="749FAF56" w14:textId="77777777" w:rsidR="00C4609D" w:rsidRPr="00C4609D" w:rsidRDefault="00C4609D" w:rsidP="00C4609D">
      <w:pPr>
        <w:bidi w:val="0"/>
        <w:spacing w:before="240" w:after="120" w:line="240" w:lineRule="auto"/>
        <w:jc w:val="both"/>
        <w:rPr>
          <w:rFonts w:ascii="Times New Roman" w:eastAsia="SimSun" w:hAnsi="Times New Roman" w:cs="Times New Roman"/>
          <w:b/>
          <w:bCs/>
          <w:color w:val="000000"/>
          <w:sz w:val="26"/>
          <w:szCs w:val="26"/>
        </w:rPr>
      </w:pPr>
      <w:r w:rsidRPr="00C4609D">
        <w:rPr>
          <w:rFonts w:ascii="Times New Roman" w:eastAsia="SimSun" w:hAnsi="Times New Roman" w:cs="Times New Roman"/>
          <w:b/>
          <w:bCs/>
          <w:color w:val="000000"/>
          <w:sz w:val="26"/>
          <w:szCs w:val="26"/>
        </w:rPr>
        <w:t xml:space="preserve">Ahmed I. O. Ibrahim, A. H. Gendy and M. A. I. </w:t>
      </w:r>
      <w:bookmarkStart w:id="0" w:name="_Hlk158992947"/>
      <w:r w:rsidRPr="00C4609D">
        <w:rPr>
          <w:rFonts w:ascii="Times New Roman" w:eastAsia="SimSun" w:hAnsi="Times New Roman" w:cs="Times New Roman"/>
          <w:b/>
          <w:bCs/>
          <w:color w:val="000000"/>
          <w:sz w:val="26"/>
          <w:szCs w:val="26"/>
        </w:rPr>
        <w:t>Abdelkader</w:t>
      </w:r>
      <w:bookmarkEnd w:id="0"/>
    </w:p>
    <w:p w14:paraId="2D167F36" w14:textId="0F379B86" w:rsidR="00C4609D" w:rsidRPr="00C4609D" w:rsidRDefault="00C4609D" w:rsidP="00C4609D">
      <w:pPr>
        <w:bidi w:val="0"/>
        <w:spacing w:before="240" w:after="120" w:line="240" w:lineRule="auto"/>
        <w:ind w:left="2778"/>
        <w:jc w:val="both"/>
        <w:rPr>
          <w:rFonts w:ascii="Times New Roman" w:eastAsia="SimSun" w:hAnsi="Times New Roman" w:cs="Times New Roman"/>
        </w:rPr>
      </w:pPr>
      <w:r w:rsidRPr="00052154">
        <w:rPr>
          <w:rFonts w:ascii="Times New Roman" w:eastAsia="SimSun" w:hAnsi="Times New Roman" w:cs="Times New Roman"/>
          <w:vertAlign w:val="superscript"/>
        </w:rPr>
        <w:t>1</w:t>
      </w:r>
      <w:r w:rsidRPr="00C4609D">
        <w:rPr>
          <w:rFonts w:ascii="Times New Roman" w:eastAsia="SimSun" w:hAnsi="Times New Roman" w:cs="Times New Roman"/>
        </w:rPr>
        <w:t>Hort. Dept., Fac. Agric., Zagazig University, Egypt.</w:t>
      </w:r>
    </w:p>
    <w:p w14:paraId="6B744AC9" w14:textId="63562FBB" w:rsidR="00AA15DD" w:rsidRPr="00FC77C5" w:rsidRDefault="00AA15DD" w:rsidP="00FC77C5">
      <w:pPr>
        <w:bidi w:val="0"/>
        <w:spacing w:after="240" w:line="240" w:lineRule="auto"/>
        <w:ind w:left="2778"/>
        <w:jc w:val="both"/>
        <w:rPr>
          <w:rFonts w:ascii="Times New Roman" w:eastAsia="SimSun" w:hAnsi="Times New Roman" w:cs="Times New Roman"/>
        </w:rPr>
      </w:pPr>
    </w:p>
    <w:tbl>
      <w:tblPr>
        <w:tblpPr w:leftFromText="198" w:rightFromText="198" w:vertAnchor="page" w:horzAnchor="margin" w:tblpY="7501"/>
        <w:tblW w:w="2552" w:type="dxa"/>
        <w:tblLayout w:type="fixed"/>
        <w:tblCellMar>
          <w:left w:w="0" w:type="dxa"/>
          <w:right w:w="0" w:type="dxa"/>
        </w:tblCellMar>
        <w:tblLook w:val="04A0" w:firstRow="1" w:lastRow="0" w:firstColumn="1" w:lastColumn="0" w:noHBand="0" w:noVBand="1"/>
      </w:tblPr>
      <w:tblGrid>
        <w:gridCol w:w="2552"/>
      </w:tblGrid>
      <w:tr w:rsidR="001C25A4" w:rsidRPr="00DB774B" w14:paraId="2460C495" w14:textId="77777777" w:rsidTr="001C25A4">
        <w:tc>
          <w:tcPr>
            <w:tcW w:w="2552" w:type="dxa"/>
            <w:shd w:val="clear" w:color="auto" w:fill="auto"/>
          </w:tcPr>
          <w:p w14:paraId="568C91B0" w14:textId="3FA71F18" w:rsidR="001C25A4" w:rsidRPr="001C25A4" w:rsidRDefault="001C25A4" w:rsidP="001C25A4">
            <w:pPr>
              <w:bidi w:val="0"/>
              <w:spacing w:before="60" w:after="0" w:line="235" w:lineRule="auto"/>
              <w:ind w:right="23"/>
              <w:rPr>
                <w:rFonts w:ascii="Arial" w:eastAsia="Arial" w:hAnsi="Arial" w:cs="Arial"/>
                <w:b/>
                <w:iCs/>
                <w:sz w:val="18"/>
                <w:szCs w:val="18"/>
                <w:lang w:eastAsia="ar-SA"/>
              </w:rPr>
            </w:pPr>
            <w:r w:rsidRPr="001C25A4">
              <w:rPr>
                <w:rFonts w:ascii="Arial" w:eastAsia="Arial" w:hAnsi="Arial" w:cs="Arial"/>
                <w:b/>
                <w:iCs/>
                <w:sz w:val="18"/>
                <w:szCs w:val="18"/>
                <w:lang w:eastAsia="ar-SA"/>
              </w:rPr>
              <w:t>Future Science Association</w:t>
            </w:r>
          </w:p>
          <w:p w14:paraId="69BDFD07" w14:textId="7CE01175" w:rsidR="001C25A4" w:rsidRDefault="001C25A4" w:rsidP="001C25A4">
            <w:pPr>
              <w:autoSpaceDE w:val="0"/>
              <w:autoSpaceDN w:val="0"/>
              <w:bidi w:val="0"/>
              <w:adjustRightInd w:val="0"/>
              <w:spacing w:after="0" w:line="240" w:lineRule="auto"/>
              <w:jc w:val="both"/>
              <w:rPr>
                <w:rFonts w:asciiTheme="majorBidi" w:hAnsiTheme="majorBidi" w:cstheme="majorBidi"/>
                <w:b/>
                <w:bCs/>
                <w:color w:val="000000"/>
                <w:sz w:val="16"/>
                <w:szCs w:val="16"/>
              </w:rPr>
            </w:pPr>
          </w:p>
          <w:p w14:paraId="38A0EB8E" w14:textId="1B4DE88C" w:rsidR="001C25A4" w:rsidRDefault="001C25A4" w:rsidP="001C25A4">
            <w:pPr>
              <w:autoSpaceDE w:val="0"/>
              <w:autoSpaceDN w:val="0"/>
              <w:bidi w:val="0"/>
              <w:adjustRightInd w:val="0"/>
              <w:spacing w:after="0" w:line="240" w:lineRule="auto"/>
              <w:rPr>
                <w:rFonts w:asciiTheme="majorBidi" w:hAnsiTheme="majorBidi" w:cstheme="majorBidi"/>
                <w:b/>
                <w:bCs/>
                <w:color w:val="000000"/>
                <w:sz w:val="16"/>
                <w:szCs w:val="16"/>
              </w:rPr>
            </w:pPr>
            <w:r w:rsidRPr="00C76DE4">
              <w:rPr>
                <w:rFonts w:ascii="Arial" w:eastAsia="Arial" w:hAnsi="Arial" w:cs="Times New Roman"/>
                <w:b/>
                <w:sz w:val="16"/>
                <w:szCs w:val="16"/>
                <w:lang w:eastAsia="ar-SA"/>
              </w:rPr>
              <w:t xml:space="preserve">Available online free at </w:t>
            </w:r>
            <w:hyperlink r:id="rId10" w:history="1">
              <w:r w:rsidRPr="00C25069">
                <w:rPr>
                  <w:rStyle w:val="Hyperlink"/>
                  <w:rFonts w:ascii="Arial" w:eastAsia="Arial" w:hAnsi="Arial" w:cs="Times New Roman"/>
                  <w:sz w:val="16"/>
                  <w:szCs w:val="16"/>
                  <w:u w:val="none"/>
                  <w:lang w:eastAsia="ar-SA"/>
                </w:rPr>
                <w:t>www.futurejournals.org</w:t>
              </w:r>
            </w:hyperlink>
          </w:p>
          <w:p w14:paraId="107983A6" w14:textId="3C182535" w:rsidR="001C25A4" w:rsidRDefault="001C25A4" w:rsidP="001C25A4">
            <w:pPr>
              <w:autoSpaceDE w:val="0"/>
              <w:autoSpaceDN w:val="0"/>
              <w:bidi w:val="0"/>
              <w:adjustRightInd w:val="0"/>
              <w:spacing w:after="0" w:line="240" w:lineRule="auto"/>
              <w:jc w:val="both"/>
              <w:rPr>
                <w:rFonts w:asciiTheme="majorBidi" w:hAnsiTheme="majorBidi" w:cstheme="majorBidi"/>
                <w:b/>
                <w:bCs/>
                <w:color w:val="000000"/>
                <w:sz w:val="16"/>
                <w:szCs w:val="16"/>
              </w:rPr>
            </w:pPr>
          </w:p>
          <w:p w14:paraId="20BC41B6" w14:textId="0EE1E6FA" w:rsidR="001C25A4" w:rsidRPr="001C25A4" w:rsidRDefault="001C25A4" w:rsidP="001C25A4">
            <w:pPr>
              <w:bidi w:val="0"/>
              <w:spacing w:before="240" w:after="0" w:line="235" w:lineRule="auto"/>
              <w:ind w:right="23"/>
              <w:rPr>
                <w:rFonts w:ascii="Arial" w:eastAsia="Arial" w:hAnsi="Arial" w:cs="Times New Roman"/>
                <w:b/>
                <w:sz w:val="18"/>
                <w:szCs w:val="18"/>
                <w:lang w:eastAsia="ar-SA"/>
              </w:rPr>
            </w:pPr>
            <w:r w:rsidRPr="001C25A4">
              <w:rPr>
                <w:rFonts w:ascii="Arial" w:eastAsia="Arial" w:hAnsi="Arial" w:cs="Times New Roman"/>
                <w:b/>
                <w:sz w:val="18"/>
                <w:szCs w:val="18"/>
                <w:lang w:eastAsia="ar-SA"/>
              </w:rPr>
              <w:t xml:space="preserve">Print ISSN: </w:t>
            </w:r>
            <w:r w:rsidR="00E81FAA">
              <w:rPr>
                <w:rFonts w:ascii="Arial" w:eastAsia="Arial" w:hAnsi="Arial" w:cs="Times New Roman"/>
                <w:bCs/>
                <w:sz w:val="18"/>
                <w:szCs w:val="18"/>
                <w:lang w:eastAsia="ar-SA"/>
              </w:rPr>
              <w:t>2767-178X</w:t>
            </w:r>
            <w:r w:rsidRPr="001C25A4">
              <w:rPr>
                <w:rFonts w:ascii="Arial" w:eastAsia="Arial" w:hAnsi="Arial" w:cs="Times New Roman"/>
                <w:b/>
                <w:sz w:val="18"/>
                <w:szCs w:val="18"/>
                <w:lang w:eastAsia="ar-SA"/>
              </w:rPr>
              <w:t xml:space="preserve"> </w:t>
            </w:r>
          </w:p>
          <w:p w14:paraId="7131A4C0" w14:textId="7DCD57E2" w:rsidR="001C25A4" w:rsidRPr="001C25A4" w:rsidRDefault="001C25A4" w:rsidP="001C25A4">
            <w:pPr>
              <w:bidi w:val="0"/>
              <w:spacing w:before="120" w:after="0" w:line="235" w:lineRule="auto"/>
              <w:ind w:right="23"/>
              <w:rPr>
                <w:rFonts w:ascii="Arial" w:eastAsia="Arial" w:hAnsi="Arial" w:cs="Times New Roman"/>
                <w:b/>
                <w:sz w:val="18"/>
                <w:szCs w:val="18"/>
                <w:lang w:eastAsia="ar-SA"/>
              </w:rPr>
            </w:pPr>
            <w:r w:rsidRPr="001C25A4">
              <w:rPr>
                <w:rFonts w:ascii="Arial" w:eastAsia="Arial" w:hAnsi="Arial" w:cs="Times New Roman"/>
                <w:b/>
                <w:sz w:val="18"/>
                <w:szCs w:val="18"/>
                <w:lang w:eastAsia="ar-SA"/>
              </w:rPr>
              <w:t xml:space="preserve">Online ISSN: </w:t>
            </w:r>
            <w:r w:rsidR="00E81FAA">
              <w:rPr>
                <w:rFonts w:ascii="Arial" w:eastAsia="Arial" w:hAnsi="Arial" w:cs="Times New Roman"/>
                <w:bCs/>
                <w:sz w:val="18"/>
                <w:szCs w:val="18"/>
                <w:lang w:eastAsia="ar-SA"/>
              </w:rPr>
              <w:t>2767-181X</w:t>
            </w:r>
          </w:p>
          <w:p w14:paraId="188A5E73" w14:textId="77777777" w:rsidR="001C25A4" w:rsidRDefault="001C25A4" w:rsidP="001C25A4">
            <w:pPr>
              <w:autoSpaceDE w:val="0"/>
              <w:autoSpaceDN w:val="0"/>
              <w:bidi w:val="0"/>
              <w:adjustRightInd w:val="0"/>
              <w:spacing w:after="0" w:line="240" w:lineRule="auto"/>
              <w:jc w:val="both"/>
              <w:rPr>
                <w:rFonts w:asciiTheme="majorBidi" w:hAnsiTheme="majorBidi" w:cstheme="majorBidi"/>
                <w:color w:val="000000"/>
                <w:sz w:val="16"/>
                <w:szCs w:val="16"/>
              </w:rPr>
            </w:pPr>
          </w:p>
          <w:p w14:paraId="0F562FA2" w14:textId="6267FDFD" w:rsidR="001C25A4" w:rsidRDefault="001C25A4" w:rsidP="001C25A4">
            <w:pPr>
              <w:autoSpaceDE w:val="0"/>
              <w:autoSpaceDN w:val="0"/>
              <w:bidi w:val="0"/>
              <w:adjustRightInd w:val="0"/>
              <w:spacing w:after="0" w:line="240" w:lineRule="auto"/>
              <w:jc w:val="both"/>
              <w:rPr>
                <w:rFonts w:asciiTheme="majorBidi" w:hAnsiTheme="majorBidi" w:cstheme="majorBidi"/>
                <w:color w:val="000000"/>
                <w:sz w:val="16"/>
                <w:szCs w:val="16"/>
              </w:rPr>
            </w:pPr>
          </w:p>
          <w:p w14:paraId="786E02C2" w14:textId="76D69AC2" w:rsidR="001C25A4" w:rsidRPr="007D4CB7" w:rsidRDefault="001C25A4" w:rsidP="001C25A4">
            <w:pPr>
              <w:autoSpaceDE w:val="0"/>
              <w:autoSpaceDN w:val="0"/>
              <w:bidi w:val="0"/>
              <w:adjustRightInd w:val="0"/>
              <w:spacing w:after="0" w:line="240" w:lineRule="auto"/>
              <w:rPr>
                <w:rFonts w:asciiTheme="majorBidi" w:eastAsia="Arial" w:hAnsiTheme="majorBidi" w:cstheme="majorBidi"/>
                <w:b/>
                <w:sz w:val="18"/>
                <w:szCs w:val="18"/>
              </w:rPr>
            </w:pPr>
            <w:r w:rsidRPr="00444FB9">
              <w:rPr>
                <w:rFonts w:asciiTheme="majorBidi" w:hAnsiTheme="majorBidi" w:cstheme="majorBidi"/>
                <w:b/>
                <w:bCs/>
                <w:color w:val="000000"/>
                <w:sz w:val="20"/>
                <w:szCs w:val="20"/>
              </w:rPr>
              <w:t>DOI:</w:t>
            </w:r>
            <w:r>
              <w:rPr>
                <w:rFonts w:asciiTheme="majorBidi" w:hAnsiTheme="majorBidi" w:cstheme="majorBidi"/>
                <w:color w:val="000000"/>
                <w:sz w:val="20"/>
                <w:szCs w:val="20"/>
              </w:rPr>
              <w:t xml:space="preserve"> </w:t>
            </w:r>
            <w:r w:rsidRPr="007D4CB7">
              <w:rPr>
                <w:rFonts w:asciiTheme="majorBidi" w:hAnsiTheme="majorBidi" w:cstheme="majorBidi"/>
                <w:color w:val="000000"/>
                <w:sz w:val="20"/>
                <w:szCs w:val="20"/>
              </w:rPr>
              <w:t>10.37229/fsa.fj</w:t>
            </w:r>
            <w:r w:rsidR="00383FF1">
              <w:rPr>
                <w:rFonts w:asciiTheme="majorBidi" w:hAnsiTheme="majorBidi" w:cstheme="majorBidi"/>
                <w:color w:val="000000"/>
                <w:sz w:val="20"/>
                <w:szCs w:val="20"/>
              </w:rPr>
              <w:t>as</w:t>
            </w:r>
            <w:r w:rsidRPr="007D4CB7">
              <w:rPr>
                <w:rFonts w:asciiTheme="majorBidi" w:hAnsiTheme="majorBidi" w:cstheme="majorBidi"/>
                <w:color w:val="000000"/>
                <w:sz w:val="20"/>
                <w:szCs w:val="20"/>
              </w:rPr>
              <w:t>.</w:t>
            </w:r>
            <w:r w:rsidRPr="00FB690A">
              <w:rPr>
                <w:rFonts w:asciiTheme="majorBidi" w:hAnsiTheme="majorBidi" w:cstheme="majorBidi"/>
                <w:sz w:val="20"/>
                <w:szCs w:val="20"/>
              </w:rPr>
              <w:t>202</w:t>
            </w:r>
            <w:r w:rsidR="00C4609D">
              <w:rPr>
                <w:rFonts w:asciiTheme="majorBidi" w:hAnsiTheme="majorBidi" w:cstheme="majorBidi"/>
                <w:sz w:val="20"/>
                <w:szCs w:val="20"/>
              </w:rPr>
              <w:t>4</w:t>
            </w:r>
            <w:r w:rsidRPr="00FB690A">
              <w:rPr>
                <w:rFonts w:asciiTheme="majorBidi" w:hAnsiTheme="majorBidi" w:cstheme="majorBidi"/>
                <w:sz w:val="20"/>
                <w:szCs w:val="20"/>
              </w:rPr>
              <w:t>.01.</w:t>
            </w:r>
            <w:r w:rsidR="00C4609D">
              <w:rPr>
                <w:rFonts w:asciiTheme="majorBidi" w:hAnsiTheme="majorBidi" w:cstheme="majorBidi"/>
                <w:sz w:val="20"/>
                <w:szCs w:val="20"/>
              </w:rPr>
              <w:t>4</w:t>
            </w:r>
            <w:r w:rsidRPr="00FB690A">
              <w:rPr>
                <w:rFonts w:asciiTheme="majorBidi" w:hAnsiTheme="majorBidi" w:cstheme="majorBidi"/>
                <w:sz w:val="20"/>
                <w:szCs w:val="20"/>
              </w:rPr>
              <w:t xml:space="preserve"> </w:t>
            </w:r>
            <w:r w:rsidRPr="00FB690A">
              <w:rPr>
                <w:rFonts w:asciiTheme="majorBidi" w:eastAsia="Arial" w:hAnsiTheme="majorBidi" w:cstheme="majorBidi"/>
                <w:b/>
                <w:sz w:val="18"/>
                <w:szCs w:val="18"/>
              </w:rPr>
              <w:t xml:space="preserve"> </w:t>
            </w:r>
          </w:p>
          <w:p w14:paraId="2F6CD36C" w14:textId="77777777" w:rsidR="001C25A4" w:rsidRPr="00DB774B" w:rsidRDefault="001C25A4" w:rsidP="001C25A4">
            <w:pPr>
              <w:autoSpaceDE w:val="0"/>
              <w:autoSpaceDN w:val="0"/>
              <w:bidi w:val="0"/>
              <w:adjustRightInd w:val="0"/>
              <w:spacing w:after="0" w:line="240" w:lineRule="auto"/>
              <w:jc w:val="both"/>
              <w:rPr>
                <w:rFonts w:asciiTheme="majorBidi" w:hAnsiTheme="majorBidi" w:cstheme="majorBidi"/>
                <w:color w:val="000000"/>
                <w:sz w:val="16"/>
                <w:szCs w:val="16"/>
              </w:rPr>
            </w:pPr>
            <w:r w:rsidRPr="00DB774B">
              <w:rPr>
                <w:rFonts w:asciiTheme="majorBidi" w:hAnsiTheme="majorBidi" w:cstheme="majorBidi"/>
                <w:color w:val="000000"/>
                <w:sz w:val="16"/>
                <w:szCs w:val="16"/>
              </w:rPr>
              <w:t xml:space="preserve"> </w:t>
            </w:r>
          </w:p>
          <w:p w14:paraId="7CF7B551" w14:textId="097A5CE2" w:rsidR="001C25A4" w:rsidRPr="001C25A4" w:rsidRDefault="001C25A4" w:rsidP="00AD6E57">
            <w:pPr>
              <w:pStyle w:val="MDPI14history"/>
              <w:spacing w:before="120"/>
              <w:jc w:val="both"/>
              <w:rPr>
                <w:rFonts w:asciiTheme="majorBidi" w:hAnsiTheme="majorBidi" w:cstheme="majorBidi"/>
                <w:sz w:val="18"/>
                <w:szCs w:val="18"/>
              </w:rPr>
            </w:pPr>
            <w:r w:rsidRPr="001C25A4">
              <w:rPr>
                <w:rFonts w:asciiTheme="majorBidi" w:hAnsiTheme="majorBidi" w:cstheme="majorBidi"/>
                <w:b/>
                <w:bCs/>
                <w:sz w:val="18"/>
                <w:szCs w:val="18"/>
              </w:rPr>
              <w:t>Received:</w:t>
            </w:r>
            <w:r w:rsidR="00AD6E57">
              <w:rPr>
                <w:rFonts w:asciiTheme="majorBidi" w:hAnsiTheme="majorBidi" w:cstheme="majorBidi"/>
                <w:sz w:val="18"/>
                <w:szCs w:val="18"/>
              </w:rPr>
              <w:t xml:space="preserve">  </w:t>
            </w:r>
            <w:r w:rsidR="00C4609D">
              <w:rPr>
                <w:rFonts w:asciiTheme="majorBidi" w:hAnsiTheme="majorBidi" w:cstheme="majorBidi"/>
                <w:sz w:val="18"/>
                <w:szCs w:val="18"/>
              </w:rPr>
              <w:t>1</w:t>
            </w:r>
            <w:r w:rsidR="00AD6E57">
              <w:rPr>
                <w:rFonts w:asciiTheme="majorBidi" w:hAnsiTheme="majorBidi" w:cstheme="majorBidi"/>
                <w:sz w:val="18"/>
                <w:szCs w:val="18"/>
              </w:rPr>
              <w:t xml:space="preserve"> </w:t>
            </w:r>
            <w:r w:rsidR="00C4609D">
              <w:rPr>
                <w:rFonts w:asciiTheme="majorBidi" w:hAnsiTheme="majorBidi" w:cstheme="majorBidi"/>
                <w:sz w:val="18"/>
                <w:szCs w:val="18"/>
              </w:rPr>
              <w:t>Oct</w:t>
            </w:r>
            <w:r w:rsidRPr="001C25A4">
              <w:rPr>
                <w:rFonts w:asciiTheme="majorBidi" w:hAnsiTheme="majorBidi" w:cstheme="majorBidi"/>
                <w:sz w:val="18"/>
                <w:szCs w:val="18"/>
              </w:rPr>
              <w:t xml:space="preserve"> 202</w:t>
            </w:r>
            <w:r w:rsidR="00C4609D">
              <w:rPr>
                <w:rFonts w:asciiTheme="majorBidi" w:hAnsiTheme="majorBidi" w:cstheme="majorBidi"/>
                <w:sz w:val="18"/>
                <w:szCs w:val="18"/>
              </w:rPr>
              <w:t>3</w:t>
            </w:r>
          </w:p>
          <w:p w14:paraId="45F3D185" w14:textId="26B58A7B" w:rsidR="001C25A4" w:rsidRPr="001C25A4" w:rsidRDefault="001C25A4" w:rsidP="00AD6E57">
            <w:pPr>
              <w:pStyle w:val="MDPI14history"/>
              <w:jc w:val="both"/>
              <w:rPr>
                <w:rFonts w:asciiTheme="majorBidi" w:hAnsiTheme="majorBidi" w:cstheme="majorBidi"/>
                <w:sz w:val="18"/>
                <w:szCs w:val="18"/>
              </w:rPr>
            </w:pPr>
            <w:r w:rsidRPr="001C25A4">
              <w:rPr>
                <w:rFonts w:asciiTheme="majorBidi" w:hAnsiTheme="majorBidi" w:cstheme="majorBidi"/>
                <w:b/>
                <w:bCs/>
                <w:sz w:val="18"/>
                <w:szCs w:val="18"/>
              </w:rPr>
              <w:t>Accepted:</w:t>
            </w:r>
            <w:r w:rsidR="00AD6E57">
              <w:rPr>
                <w:rFonts w:asciiTheme="majorBidi" w:hAnsiTheme="majorBidi" w:cstheme="majorBidi"/>
                <w:sz w:val="18"/>
                <w:szCs w:val="18"/>
              </w:rPr>
              <w:t xml:space="preserve">  </w:t>
            </w:r>
            <w:r w:rsidR="00C4609D">
              <w:rPr>
                <w:rFonts w:asciiTheme="majorBidi" w:hAnsiTheme="majorBidi" w:cstheme="majorBidi"/>
                <w:sz w:val="18"/>
                <w:szCs w:val="18"/>
              </w:rPr>
              <w:t>1</w:t>
            </w:r>
            <w:r w:rsidR="00EB3EA8">
              <w:rPr>
                <w:rFonts w:asciiTheme="majorBidi" w:hAnsiTheme="majorBidi" w:cstheme="majorBidi"/>
                <w:sz w:val="18"/>
                <w:szCs w:val="18"/>
              </w:rPr>
              <w:t>1</w:t>
            </w:r>
            <w:r w:rsidR="00AD6E57">
              <w:rPr>
                <w:rFonts w:asciiTheme="majorBidi" w:hAnsiTheme="majorBidi" w:cstheme="majorBidi"/>
                <w:sz w:val="18"/>
                <w:szCs w:val="18"/>
              </w:rPr>
              <w:t xml:space="preserve"> </w:t>
            </w:r>
            <w:r w:rsidR="00EB3EA8">
              <w:rPr>
                <w:rFonts w:asciiTheme="majorBidi" w:hAnsiTheme="majorBidi" w:cstheme="majorBidi"/>
                <w:sz w:val="18"/>
                <w:szCs w:val="18"/>
              </w:rPr>
              <w:t>Nov</w:t>
            </w:r>
            <w:r w:rsidRPr="001C25A4">
              <w:rPr>
                <w:rFonts w:asciiTheme="majorBidi" w:hAnsiTheme="majorBidi" w:cstheme="majorBidi"/>
                <w:sz w:val="18"/>
                <w:szCs w:val="18"/>
              </w:rPr>
              <w:t xml:space="preserve"> 202</w:t>
            </w:r>
            <w:r w:rsidR="00EB3EA8">
              <w:rPr>
                <w:rFonts w:asciiTheme="majorBidi" w:hAnsiTheme="majorBidi" w:cstheme="majorBidi"/>
                <w:sz w:val="18"/>
                <w:szCs w:val="18"/>
              </w:rPr>
              <w:t>3</w:t>
            </w:r>
          </w:p>
          <w:p w14:paraId="35B9C724" w14:textId="26E4E513" w:rsidR="001C25A4" w:rsidRPr="001C25A4" w:rsidRDefault="001C25A4" w:rsidP="001C25A4">
            <w:pPr>
              <w:pStyle w:val="MDPI14history"/>
              <w:spacing w:after="120"/>
              <w:jc w:val="both"/>
              <w:rPr>
                <w:rFonts w:asciiTheme="majorBidi" w:hAnsiTheme="majorBidi" w:cstheme="majorBidi"/>
                <w:sz w:val="18"/>
                <w:szCs w:val="18"/>
              </w:rPr>
            </w:pPr>
            <w:r w:rsidRPr="001C25A4">
              <w:rPr>
                <w:rFonts w:asciiTheme="majorBidi" w:hAnsiTheme="majorBidi" w:cstheme="majorBidi"/>
                <w:b/>
                <w:bCs/>
                <w:sz w:val="18"/>
                <w:szCs w:val="18"/>
              </w:rPr>
              <w:t>Published:</w:t>
            </w:r>
            <w:r w:rsidR="00AD6E57">
              <w:rPr>
                <w:rFonts w:asciiTheme="majorBidi" w:hAnsiTheme="majorBidi" w:cstheme="majorBidi"/>
                <w:sz w:val="18"/>
                <w:szCs w:val="18"/>
              </w:rPr>
              <w:t xml:space="preserve">  10 </w:t>
            </w:r>
            <w:r w:rsidR="00C4609D">
              <w:rPr>
                <w:rFonts w:asciiTheme="majorBidi" w:hAnsiTheme="majorBidi" w:cstheme="majorBidi"/>
                <w:sz w:val="18"/>
                <w:szCs w:val="18"/>
              </w:rPr>
              <w:t>Feb</w:t>
            </w:r>
            <w:r w:rsidRPr="001C25A4">
              <w:rPr>
                <w:rFonts w:asciiTheme="majorBidi" w:hAnsiTheme="majorBidi" w:cstheme="majorBidi"/>
                <w:sz w:val="18"/>
                <w:szCs w:val="18"/>
              </w:rPr>
              <w:t xml:space="preserve"> 202</w:t>
            </w:r>
            <w:r w:rsidR="00C4609D">
              <w:rPr>
                <w:rFonts w:asciiTheme="majorBidi" w:hAnsiTheme="majorBidi" w:cstheme="majorBidi"/>
                <w:sz w:val="18"/>
                <w:szCs w:val="18"/>
              </w:rPr>
              <w:t>4</w:t>
            </w:r>
          </w:p>
          <w:p w14:paraId="3319722A" w14:textId="69321B5C" w:rsidR="001C25A4" w:rsidRPr="00DB774B" w:rsidRDefault="001C25A4" w:rsidP="001C25A4">
            <w:pPr>
              <w:pStyle w:val="MDPI63Notes"/>
              <w:spacing w:before="240"/>
              <w:jc w:val="both"/>
              <w:rPr>
                <w:rFonts w:asciiTheme="majorBidi" w:hAnsiTheme="majorBidi" w:cstheme="majorBidi"/>
                <w:sz w:val="16"/>
                <w:szCs w:val="16"/>
              </w:rPr>
            </w:pPr>
            <w:r w:rsidRPr="00DB774B">
              <w:rPr>
                <w:rFonts w:asciiTheme="majorBidi" w:hAnsiTheme="majorBidi" w:cstheme="majorBidi"/>
                <w:b/>
                <w:sz w:val="16"/>
                <w:szCs w:val="16"/>
              </w:rPr>
              <w:t>Publisher’s Note:</w:t>
            </w:r>
            <w:r w:rsidRPr="00DB774B">
              <w:rPr>
                <w:rFonts w:asciiTheme="majorBidi" w:hAnsiTheme="majorBidi" w:cstheme="majorBidi"/>
                <w:sz w:val="16"/>
                <w:szCs w:val="16"/>
              </w:rPr>
              <w:t xml:space="preserve"> FA stays neutral with regard to jurisdictional claims in published maps and institutional affiliations.</w:t>
            </w:r>
          </w:p>
          <w:p w14:paraId="723D9709" w14:textId="77777777" w:rsidR="001C25A4" w:rsidRPr="00DB774B" w:rsidRDefault="001C25A4" w:rsidP="001C25A4">
            <w:pPr>
              <w:bidi w:val="0"/>
              <w:adjustRightInd w:val="0"/>
              <w:snapToGrid w:val="0"/>
              <w:spacing w:before="120" w:line="240" w:lineRule="atLeast"/>
              <w:ind w:right="113"/>
              <w:jc w:val="both"/>
              <w:rPr>
                <w:rFonts w:asciiTheme="majorBidi" w:eastAsia="DengXian" w:hAnsiTheme="majorBidi" w:cstheme="majorBidi"/>
                <w:bCs/>
                <w:sz w:val="16"/>
                <w:szCs w:val="16"/>
                <w:lang w:bidi="en-US"/>
              </w:rPr>
            </w:pPr>
            <w:r w:rsidRPr="00DB774B">
              <w:rPr>
                <w:rFonts w:asciiTheme="majorBidi" w:eastAsia="DengXian" w:hAnsiTheme="majorBidi" w:cstheme="majorBidi"/>
                <w:noProof/>
                <w:sz w:val="16"/>
                <w:szCs w:val="16"/>
              </w:rPr>
              <w:drawing>
                <wp:anchor distT="0" distB="0" distL="114300" distR="114300" simplePos="0" relativeHeight="251689984" behindDoc="0" locked="0" layoutInCell="1" allowOverlap="1" wp14:anchorId="2F625E39" wp14:editId="3269200C">
                  <wp:simplePos x="0" y="0"/>
                  <wp:positionH relativeFrom="column">
                    <wp:posOffset>419100</wp:posOffset>
                  </wp:positionH>
                  <wp:positionV relativeFrom="paragraph">
                    <wp:posOffset>114300</wp:posOffset>
                  </wp:positionV>
                  <wp:extent cx="692785" cy="249555"/>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14:sizeRelV relativeFrom="margin">
                    <wp14:pctHeight>0</wp14:pctHeight>
                  </wp14:sizeRelV>
                </wp:anchor>
              </w:drawing>
            </w:r>
          </w:p>
          <w:p w14:paraId="3FD8360C" w14:textId="3AEBA5AC" w:rsidR="001C25A4" w:rsidRDefault="001C25A4" w:rsidP="001C25A4">
            <w:pPr>
              <w:bidi w:val="0"/>
              <w:adjustRightInd w:val="0"/>
              <w:snapToGrid w:val="0"/>
              <w:spacing w:before="60" w:line="240" w:lineRule="atLeast"/>
              <w:ind w:right="113"/>
              <w:jc w:val="both"/>
              <w:rPr>
                <w:rFonts w:asciiTheme="majorBidi" w:eastAsia="DengXian" w:hAnsiTheme="majorBidi" w:cstheme="majorBidi"/>
                <w:b/>
                <w:bCs/>
                <w:sz w:val="16"/>
                <w:szCs w:val="16"/>
                <w:lang w:bidi="en-US"/>
              </w:rPr>
            </w:pPr>
          </w:p>
          <w:p w14:paraId="649E34E9" w14:textId="77777777" w:rsidR="001C25A4" w:rsidRPr="00DB774B" w:rsidRDefault="001C25A4" w:rsidP="001C25A4">
            <w:pPr>
              <w:bidi w:val="0"/>
              <w:adjustRightInd w:val="0"/>
              <w:snapToGrid w:val="0"/>
              <w:spacing w:before="60" w:line="240" w:lineRule="atLeast"/>
              <w:ind w:right="113"/>
              <w:jc w:val="both"/>
              <w:rPr>
                <w:rFonts w:asciiTheme="majorBidi" w:eastAsia="DengXian" w:hAnsiTheme="majorBidi" w:cstheme="majorBidi"/>
                <w:bCs/>
                <w:sz w:val="16"/>
                <w:szCs w:val="16"/>
                <w:lang w:bidi="en-US"/>
              </w:rPr>
            </w:pPr>
            <w:r w:rsidRPr="00DB774B">
              <w:rPr>
                <w:rFonts w:asciiTheme="majorBidi" w:eastAsia="DengXian" w:hAnsiTheme="majorBidi" w:cstheme="majorBidi"/>
                <w:b/>
                <w:bCs/>
                <w:sz w:val="16"/>
                <w:szCs w:val="16"/>
                <w:lang w:bidi="en-US"/>
              </w:rPr>
              <w:t>Copyright:</w:t>
            </w:r>
            <w:r w:rsidRPr="00DB774B">
              <w:rPr>
                <w:rFonts w:asciiTheme="majorBidi" w:eastAsia="DengXian" w:hAnsiTheme="majorBidi" w:cstheme="majorBidi"/>
                <w:bCs/>
                <w:sz w:val="16"/>
                <w:szCs w:val="16"/>
                <w:lang w:bidi="en-US"/>
              </w:rPr>
              <w:t xml:space="preserve"> © 2022 by the authors. Submitted for possible open access publication under the terms and conditions of the Creative Comm</w:t>
            </w:r>
            <w:r>
              <w:rPr>
                <w:rFonts w:asciiTheme="majorBidi" w:eastAsia="DengXian" w:hAnsiTheme="majorBidi" w:cstheme="majorBidi"/>
                <w:bCs/>
                <w:sz w:val="16"/>
                <w:szCs w:val="16"/>
                <w:lang w:bidi="en-US"/>
              </w:rPr>
              <w:t xml:space="preserve">ons Attribution (CC BY) license </w:t>
            </w:r>
            <w:r w:rsidRPr="00DB774B">
              <w:rPr>
                <w:rFonts w:asciiTheme="majorBidi" w:eastAsia="DengXian" w:hAnsiTheme="majorBidi" w:cstheme="majorBidi"/>
                <w:bCs/>
                <w:sz w:val="16"/>
                <w:szCs w:val="16"/>
                <w:lang w:bidi="en-US"/>
              </w:rPr>
              <w:t>(https://creativecommons.org/licenses/by/4.0/).</w:t>
            </w:r>
          </w:p>
        </w:tc>
      </w:tr>
    </w:tbl>
    <w:p w14:paraId="016FEB34" w14:textId="3D9EE815" w:rsidR="006419A8" w:rsidRPr="006419A8" w:rsidRDefault="005A2683" w:rsidP="006419A8">
      <w:pPr>
        <w:tabs>
          <w:tab w:val="left" w:pos="2700"/>
          <w:tab w:val="right" w:pos="9072"/>
        </w:tabs>
        <w:autoSpaceDE w:val="0"/>
        <w:autoSpaceDN w:val="0"/>
        <w:bidi w:val="0"/>
        <w:adjustRightInd w:val="0"/>
        <w:spacing w:before="120" w:after="200"/>
        <w:ind w:left="2722"/>
        <w:jc w:val="both"/>
        <w:rPr>
          <w:rFonts w:asciiTheme="majorBidi" w:hAnsiTheme="majorBidi" w:cstheme="majorBidi"/>
          <w:b/>
          <w:bCs/>
          <w:color w:val="000000" w:themeColor="text1"/>
          <w:sz w:val="20"/>
          <w:szCs w:val="20"/>
        </w:rPr>
      </w:pPr>
      <w:r w:rsidRPr="003A2EA3">
        <w:rPr>
          <w:rFonts w:asciiTheme="majorBidi" w:hAnsiTheme="majorBidi" w:cstheme="majorBidi"/>
          <w:b/>
          <w:bCs/>
          <w:color w:val="000000" w:themeColor="text1"/>
          <w:sz w:val="20"/>
          <w:szCs w:val="20"/>
          <w:vertAlign w:val="superscript"/>
          <w:lang w:bidi="ar-EG"/>
        </w:rPr>
        <w:t>*</w:t>
      </w:r>
      <w:r w:rsidRPr="003A2EA3">
        <w:rPr>
          <w:rFonts w:asciiTheme="majorBidi" w:hAnsiTheme="majorBidi" w:cstheme="majorBidi"/>
          <w:b/>
          <w:bCs/>
          <w:color w:val="000000" w:themeColor="text1"/>
          <w:sz w:val="20"/>
          <w:szCs w:val="20"/>
          <w:lang w:bidi="ar-EG"/>
        </w:rPr>
        <w:t>Corresponding author:</w:t>
      </w:r>
      <w:r>
        <w:rPr>
          <w:rFonts w:asciiTheme="majorBidi" w:hAnsiTheme="majorBidi" w:cstheme="majorBidi"/>
          <w:color w:val="000000" w:themeColor="text1"/>
          <w:sz w:val="20"/>
          <w:szCs w:val="20"/>
          <w:lang w:bidi="ar-EG"/>
        </w:rPr>
        <w:t xml:space="preserve"> </w:t>
      </w:r>
      <w:r w:rsidR="006419A8" w:rsidRPr="006419A8">
        <w:rPr>
          <w:rFonts w:asciiTheme="majorBidi" w:hAnsiTheme="majorBidi" w:cstheme="majorBidi"/>
          <w:color w:val="000000" w:themeColor="text1"/>
          <w:sz w:val="20"/>
          <w:szCs w:val="20"/>
          <w:lang w:bidi="ar-EG"/>
        </w:rPr>
        <w:t>Maabdelkader@zu.edu.eg</w:t>
      </w:r>
      <w:r w:rsidRPr="003A2EA3">
        <w:rPr>
          <w:rFonts w:asciiTheme="majorBidi" w:hAnsiTheme="majorBidi" w:cstheme="majorBidi"/>
          <w:b/>
          <w:bCs/>
          <w:color w:val="000000" w:themeColor="text1"/>
          <w:sz w:val="20"/>
          <w:szCs w:val="20"/>
          <w:lang w:bidi="ar-EG"/>
        </w:rPr>
        <w:t xml:space="preserve"> </w:t>
      </w:r>
      <w:r w:rsidRPr="003A2EA3">
        <w:rPr>
          <w:rFonts w:asciiTheme="majorBidi" w:hAnsiTheme="majorBidi" w:cstheme="majorBidi"/>
          <w:b/>
          <w:bCs/>
          <w:color w:val="000000" w:themeColor="text1"/>
          <w:sz w:val="20"/>
          <w:szCs w:val="20"/>
        </w:rPr>
        <w:t xml:space="preserve">    </w:t>
      </w:r>
    </w:p>
    <w:p w14:paraId="79A61FEF" w14:textId="77777777" w:rsidR="00C4609D" w:rsidRPr="00C4609D" w:rsidRDefault="00C4609D" w:rsidP="00C4609D">
      <w:pPr>
        <w:tabs>
          <w:tab w:val="left" w:pos="2700"/>
          <w:tab w:val="right" w:pos="9072"/>
        </w:tabs>
        <w:autoSpaceDE w:val="0"/>
        <w:autoSpaceDN w:val="0"/>
        <w:bidi w:val="0"/>
        <w:adjustRightInd w:val="0"/>
        <w:spacing w:before="120" w:after="200"/>
        <w:ind w:left="2722"/>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ABSTRACT:</w:t>
      </w:r>
    </w:p>
    <w:p w14:paraId="75241572" w14:textId="77777777" w:rsidR="00C4609D" w:rsidRPr="00C4609D" w:rsidRDefault="00C4609D" w:rsidP="00C4609D">
      <w:pPr>
        <w:tabs>
          <w:tab w:val="left" w:pos="2700"/>
          <w:tab w:val="right" w:pos="9072"/>
        </w:tabs>
        <w:autoSpaceDE w:val="0"/>
        <w:autoSpaceDN w:val="0"/>
        <w:bidi w:val="0"/>
        <w:adjustRightInd w:val="0"/>
        <w:spacing w:before="120" w:after="200"/>
        <w:ind w:left="2722"/>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Ornamental plants are an ideal way to create attractive and restful settings while improving our sense of well-being, whether inside facilities or in private or public gardens. In order to gain the confidence of global markets, it is necessary to identify the needs of these markets and the quality specifications required in the products exported to them, which were defined by the European Economic Community (EEC) in its laws issued in this regard, and these are the same standards that are used as basic items for quality in many The main international markets, especially the Aalsmeer market in the Netherlands. To reach these specifications, many environmental factors must be met for the production of ornamental leafy plants, potted plants, and cut flower plants, the most important of which are temperature, light, ventilation, relative humidity, and others. In addition to agricultural operations during growth, the most important are irrigation, fertilization, breeding, pruning, and spraying with nutrients and growth regulators and resistance to diseases and pests. In addition, great attention is paid to the appropriate stage of picking, care for the rotation and cultivation of leafy plants, and the appropriate stage of flower picking to obtain the highest quality, which can be graded and packaged according to the export specifications required in international markets.</w:t>
      </w:r>
    </w:p>
    <w:p w14:paraId="0457BFE9" w14:textId="77777777" w:rsidR="00C4609D" w:rsidRPr="00C4609D" w:rsidRDefault="00C4609D" w:rsidP="00C4609D">
      <w:pPr>
        <w:tabs>
          <w:tab w:val="left" w:pos="2700"/>
          <w:tab w:val="right" w:pos="9072"/>
        </w:tabs>
        <w:autoSpaceDE w:val="0"/>
        <w:autoSpaceDN w:val="0"/>
        <w:bidi w:val="0"/>
        <w:adjustRightInd w:val="0"/>
        <w:spacing w:before="120" w:after="200"/>
        <w:ind w:left="2722"/>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Key words:</w:t>
      </w:r>
      <w:r w:rsidRPr="00C4609D">
        <w:rPr>
          <w:rFonts w:asciiTheme="majorBidi" w:eastAsia="Times New Roman" w:hAnsiTheme="majorBidi" w:cstheme="majorBidi"/>
          <w:b/>
          <w:bCs/>
          <w:sz w:val="20"/>
          <w:szCs w:val="20"/>
          <w:rtl/>
          <w:lang w:bidi="ar-EG"/>
        </w:rPr>
        <w:t xml:space="preserve"> </w:t>
      </w:r>
      <w:r w:rsidRPr="00C4609D">
        <w:rPr>
          <w:rFonts w:asciiTheme="majorBidi" w:eastAsia="Times New Roman" w:hAnsiTheme="majorBidi" w:cstheme="majorBidi"/>
          <w:b/>
          <w:bCs/>
          <w:sz w:val="20"/>
          <w:szCs w:val="20"/>
        </w:rPr>
        <w:t xml:space="preserve"> ornamental plants, quality, environmental, fertilization, export, international markets.  </w:t>
      </w:r>
    </w:p>
    <w:p w14:paraId="5CF4F22D" w14:textId="02B5A7E8" w:rsidR="00C9694B" w:rsidRPr="00FD5E07" w:rsidRDefault="002B4069" w:rsidP="00B57201">
      <w:pPr>
        <w:bidi w:val="0"/>
        <w:spacing w:after="0" w:line="240" w:lineRule="auto"/>
        <w:jc w:val="both"/>
        <w:rPr>
          <w:rFonts w:asciiTheme="majorBidi" w:eastAsia="Times New Roman" w:hAnsiTheme="majorBidi" w:cstheme="majorBidi"/>
          <w:b/>
          <w:bCs/>
          <w:sz w:val="6"/>
          <w:szCs w:val="6"/>
        </w:rPr>
      </w:pPr>
      <w:r w:rsidRPr="003A2EA3">
        <w:rPr>
          <w:rFonts w:asciiTheme="majorBidi" w:hAnsiTheme="majorBidi" w:cstheme="majorBidi"/>
          <w:noProof/>
          <w:color w:val="000000" w:themeColor="text1"/>
          <w:sz w:val="20"/>
          <w:szCs w:val="20"/>
        </w:rPr>
        <mc:AlternateContent>
          <mc:Choice Requires="wps">
            <w:drawing>
              <wp:anchor distT="0" distB="0" distL="114300" distR="114300" simplePos="0" relativeHeight="251667456" behindDoc="0" locked="0" layoutInCell="1" allowOverlap="1" wp14:anchorId="011CCFFB" wp14:editId="5AFD952B">
                <wp:simplePos x="0" y="0"/>
                <wp:positionH relativeFrom="column">
                  <wp:posOffset>1726565</wp:posOffset>
                </wp:positionH>
                <wp:positionV relativeFrom="paragraph">
                  <wp:posOffset>10160</wp:posOffset>
                </wp:positionV>
                <wp:extent cx="4124325" cy="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4124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9C73D6" id="Straight Connector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95pt,.8pt" to="460.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" strokecolor="black [3200]" strokeweight=".5pt">
                <v:stroke joinstyle="miter"/>
              </v:line>
            </w:pict>
          </mc:Fallback>
        </mc:AlternateContent>
      </w:r>
    </w:p>
    <w:p w14:paraId="619BD88B" w14:textId="77777777" w:rsidR="00140998" w:rsidRDefault="00140998" w:rsidP="00DC3F54">
      <w:pPr>
        <w:bidi w:val="0"/>
        <w:spacing w:after="0" w:line="240" w:lineRule="auto"/>
        <w:ind w:right="-694"/>
        <w:rPr>
          <w:rFonts w:asciiTheme="majorBidi" w:eastAsia="Times New Roman" w:hAnsiTheme="majorBidi" w:cstheme="majorBidi"/>
          <w:b/>
          <w:bCs/>
          <w:sz w:val="20"/>
          <w:szCs w:val="20"/>
        </w:rPr>
        <w:sectPr w:rsidR="00140998" w:rsidSect="00ED18F8">
          <w:headerReference w:type="default" r:id="rId12"/>
          <w:footerReference w:type="default" r:id="rId13"/>
          <w:pgSz w:w="11906" w:h="16838" w:code="9"/>
          <w:pgMar w:top="1418" w:right="1418" w:bottom="1418" w:left="1418" w:header="709" w:footer="709" w:gutter="0"/>
          <w:pgNumType w:start="1"/>
          <w:cols w:space="708"/>
          <w:titlePg/>
          <w:rtlGutter/>
          <w:docGrid w:linePitch="360"/>
        </w:sectPr>
      </w:pPr>
    </w:p>
    <w:p w14:paraId="0288FA11" w14:textId="6EA20E85" w:rsidR="006B785C" w:rsidRPr="006B785C" w:rsidRDefault="006B785C" w:rsidP="00C452D8">
      <w:pPr>
        <w:bidi w:val="0"/>
        <w:spacing w:after="120" w:line="240" w:lineRule="auto"/>
        <w:ind w:right="-692"/>
        <w:rPr>
          <w:rFonts w:asciiTheme="majorBidi" w:hAnsiTheme="majorBidi" w:cstheme="majorBidi"/>
          <w:b/>
          <w:bCs/>
          <w:sz w:val="10"/>
          <w:szCs w:val="10"/>
          <w:lang w:bidi="ar-EG"/>
        </w:rPr>
      </w:pPr>
    </w:p>
    <w:p w14:paraId="3371C0C9" w14:textId="77777777" w:rsidR="00516BD1" w:rsidRDefault="00516BD1" w:rsidP="006B785C">
      <w:pPr>
        <w:bidi w:val="0"/>
        <w:spacing w:after="120" w:line="240" w:lineRule="auto"/>
        <w:ind w:right="-692"/>
        <w:rPr>
          <w:rFonts w:asciiTheme="majorBidi" w:hAnsiTheme="majorBidi" w:cstheme="majorBidi"/>
          <w:b/>
          <w:bCs/>
          <w:sz w:val="20"/>
          <w:szCs w:val="20"/>
          <w:lang w:bidi="ar-EG"/>
        </w:rPr>
        <w:sectPr w:rsidR="00516BD1" w:rsidSect="00ED18F8">
          <w:type w:val="continuous"/>
          <w:pgSz w:w="11906" w:h="16838" w:code="9"/>
          <w:pgMar w:top="1418" w:right="1418" w:bottom="1418" w:left="1418" w:header="709" w:footer="709" w:gutter="0"/>
          <w:cols w:space="522"/>
          <w:rtlGutter/>
          <w:docGrid w:linePitch="360"/>
        </w:sectPr>
      </w:pPr>
    </w:p>
    <w:p w14:paraId="569B2C31" w14:textId="193C5FB8" w:rsidR="00C452D8" w:rsidRPr="00871E2D" w:rsidRDefault="006B1A22" w:rsidP="002B4069">
      <w:pPr>
        <w:bidi w:val="0"/>
        <w:spacing w:after="120" w:line="252" w:lineRule="auto"/>
        <w:ind w:left="2665" w:right="-692"/>
        <w:rPr>
          <w:rFonts w:asciiTheme="majorBidi" w:hAnsiTheme="majorBidi" w:cstheme="majorBidi"/>
          <w:b/>
          <w:bCs/>
          <w:lang w:bidi="ar-EG"/>
        </w:rPr>
      </w:pPr>
      <w:r>
        <w:rPr>
          <w:rFonts w:asciiTheme="majorBidi" w:hAnsiTheme="majorBidi" w:cstheme="majorBidi"/>
          <w:b/>
          <w:bCs/>
          <w:lang w:bidi="ar-EG"/>
        </w:rPr>
        <w:t xml:space="preserve">1. </w:t>
      </w:r>
      <w:r w:rsidR="00FD5E07" w:rsidRPr="00871E2D">
        <w:rPr>
          <w:rFonts w:asciiTheme="majorBidi" w:hAnsiTheme="majorBidi" w:cstheme="majorBidi"/>
          <w:b/>
          <w:bCs/>
          <w:lang w:bidi="ar-EG"/>
        </w:rPr>
        <w:t>I</w:t>
      </w:r>
      <w:r w:rsidRPr="00871E2D">
        <w:rPr>
          <w:rFonts w:asciiTheme="majorBidi" w:hAnsiTheme="majorBidi" w:cstheme="majorBidi"/>
          <w:b/>
          <w:bCs/>
          <w:lang w:bidi="ar-EG"/>
        </w:rPr>
        <w:t>ntroduction</w:t>
      </w:r>
    </w:p>
    <w:p w14:paraId="1A552BD1" w14:textId="26EB121F" w:rsidR="001D08FC" w:rsidRPr="00871E2D" w:rsidRDefault="001D08FC" w:rsidP="002B4069">
      <w:pPr>
        <w:tabs>
          <w:tab w:val="left" w:pos="270"/>
        </w:tabs>
        <w:bidi w:val="0"/>
        <w:spacing w:before="120" w:after="120" w:line="240" w:lineRule="auto"/>
        <w:ind w:left="2665"/>
        <w:jc w:val="both"/>
        <w:rPr>
          <w:rFonts w:asciiTheme="majorBidi" w:hAnsiTheme="majorBidi" w:cstheme="majorBidi"/>
        </w:rPr>
        <w:sectPr w:rsidR="001D08FC" w:rsidRPr="00871E2D" w:rsidSect="00ED18F8">
          <w:type w:val="continuous"/>
          <w:pgSz w:w="11906" w:h="16838" w:code="9"/>
          <w:pgMar w:top="1418" w:right="1418" w:bottom="1418" w:left="1418" w:header="709" w:footer="709" w:gutter="0"/>
          <w:cols w:space="522"/>
          <w:rtlGutter/>
          <w:docGrid w:linePitch="360"/>
        </w:sectPr>
      </w:pPr>
    </w:p>
    <w:p w14:paraId="70BADD94"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INTRODUCTION</w:t>
      </w:r>
    </w:p>
    <w:p w14:paraId="3B53E513" w14:textId="77777777" w:rsid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Ornamental plants and cut flowers are considered as nontraditional horticultural crops with outstanding economic returns, where production is available throughout the year, which allows Egypt to occupie a privileged position on the global map (</w:t>
      </w:r>
      <w:r w:rsidRPr="00C4609D">
        <w:rPr>
          <w:rFonts w:asciiTheme="majorBidi" w:eastAsia="Times New Roman" w:hAnsiTheme="majorBidi" w:cstheme="majorBidi"/>
          <w:b/>
          <w:bCs/>
          <w:sz w:val="20"/>
          <w:szCs w:val="20"/>
        </w:rPr>
        <w:t>Mohamed and Moawad, 2016</w:t>
      </w:r>
      <w:r w:rsidRPr="00C4609D">
        <w:rPr>
          <w:rFonts w:asciiTheme="majorBidi" w:eastAsia="Times New Roman" w:hAnsiTheme="majorBidi" w:cstheme="majorBidi"/>
          <w:sz w:val="20"/>
          <w:szCs w:val="20"/>
        </w:rPr>
        <w:t>). Approximately 45 thousand tons of flowers, picking, ornamental plants, and palms were exported, with a value of 52 million dollars, from September 2018 to the end of May 2019 (</w:t>
      </w:r>
      <w:r w:rsidRPr="00C4609D">
        <w:rPr>
          <w:rFonts w:asciiTheme="majorBidi" w:eastAsia="Times New Roman" w:hAnsiTheme="majorBidi" w:cstheme="majorBidi"/>
          <w:b/>
          <w:bCs/>
          <w:sz w:val="20"/>
          <w:szCs w:val="20"/>
        </w:rPr>
        <w:t>EAEC, 2019</w:t>
      </w:r>
      <w:r w:rsidRPr="00C4609D">
        <w:rPr>
          <w:rFonts w:asciiTheme="majorBidi" w:eastAsia="Times New Roman" w:hAnsiTheme="majorBidi" w:cstheme="majorBidi"/>
          <w:sz w:val="20"/>
          <w:szCs w:val="20"/>
        </w:rPr>
        <w:t>). Ornamental plants</w:t>
      </w:r>
    </w:p>
    <w:p w14:paraId="4BD35A6B" w14:textId="1C87E7B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lastRenderedPageBreak/>
        <w:t>are grown for decoration, rather than as raw materials or food. They are most often intentionally planted for esthetic appeal. However, ornamental plants also serve some less obvious uses such as fragrance, cleaning the air, and attracting wildlife (</w:t>
      </w:r>
      <w:r w:rsidRPr="00C4609D">
        <w:rPr>
          <w:rFonts w:asciiTheme="majorBidi" w:eastAsia="Times New Roman" w:hAnsiTheme="majorBidi" w:cstheme="majorBidi"/>
          <w:b/>
          <w:bCs/>
          <w:sz w:val="20"/>
          <w:szCs w:val="20"/>
        </w:rPr>
        <w:t>Mahoney, 2021</w:t>
      </w:r>
      <w:r w:rsidRPr="00C4609D">
        <w:rPr>
          <w:rFonts w:asciiTheme="majorBidi" w:eastAsia="Times New Roman" w:hAnsiTheme="majorBidi" w:cstheme="majorBidi"/>
          <w:sz w:val="20"/>
          <w:szCs w:val="20"/>
        </w:rPr>
        <w:t>). Ornamentals encompass a wide array of plants and are classified into several groups: lawn or turf grasses, ornamental grasses, cut flowers, potted and indoor plants, trees and shrubs, and bordering and bedding plants.</w:t>
      </w:r>
    </w:p>
    <w:p w14:paraId="0640AB31"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Growing media play a significant role in plant support, serve as a source of water and essential plant nutrients, and permit the diffusion of oxygen to the roots. The materials of growing media consist of clay soil and sand as fully, or replaced it partially by one or more from various materials such as peat moss, perlite, vermiculite, leaf mold, farm yard manure, municipal sewage sludge, and vermicompost, which alter the physical and chemical properties of the growing mixtures and influence plant growth, root system, and nutritional status of the plant (Habib, 2012). Generally, planting media and nutritional requirements are one of the major factors that affect vegetative growth, flowering behavior, and quality (</w:t>
      </w:r>
      <w:r w:rsidRPr="00C4609D">
        <w:rPr>
          <w:rFonts w:asciiTheme="majorBidi" w:eastAsia="Times New Roman" w:hAnsiTheme="majorBidi" w:cstheme="majorBidi"/>
          <w:b/>
          <w:bCs/>
          <w:sz w:val="20"/>
          <w:szCs w:val="20"/>
        </w:rPr>
        <w:t>Abd El Gayed and Attia, 2018</w:t>
      </w:r>
      <w:r w:rsidRPr="00C4609D">
        <w:rPr>
          <w:rFonts w:asciiTheme="majorBidi" w:eastAsia="Times New Roman" w:hAnsiTheme="majorBidi" w:cstheme="majorBidi"/>
          <w:sz w:val="20"/>
          <w:szCs w:val="20"/>
        </w:rPr>
        <w:t>).</w:t>
      </w:r>
    </w:p>
    <w:p w14:paraId="79F434FD"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In addition, composted materials are used widely in some areas of the world; for example, composted bark is the principal constituent of growing media in many countries (</w:t>
      </w:r>
      <w:r w:rsidRPr="00C4609D">
        <w:rPr>
          <w:rFonts w:asciiTheme="majorBidi" w:eastAsia="Times New Roman" w:hAnsiTheme="majorBidi" w:cstheme="majorBidi"/>
          <w:b/>
          <w:bCs/>
          <w:sz w:val="20"/>
          <w:szCs w:val="20"/>
        </w:rPr>
        <w:t>Carlile, 2008</w:t>
      </w:r>
      <w:r w:rsidRPr="00C4609D">
        <w:rPr>
          <w:rFonts w:asciiTheme="majorBidi" w:eastAsia="Times New Roman" w:hAnsiTheme="majorBidi" w:cstheme="majorBidi"/>
          <w:sz w:val="20"/>
          <w:szCs w:val="20"/>
        </w:rPr>
        <w:t>). Many composted materials have been studied for their potential as constituents of growing media, including bark, wood fibers manufactured timber by-products and green composted materials, and their use in media is currently increasingglobally.</w:t>
      </w:r>
    </w:p>
    <w:p w14:paraId="28A1C4F9"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Fertilization is also one of the most important cultural practices that affect the growth and chemical composition of foliage plants. The fertilizer source, rate, and method of application are major factors influencing the growth and quality of indoor plants. In this connection, </w:t>
      </w:r>
      <w:r w:rsidRPr="00C4609D">
        <w:rPr>
          <w:rFonts w:asciiTheme="majorBidi" w:eastAsia="Times New Roman" w:hAnsiTheme="majorBidi" w:cstheme="majorBidi"/>
          <w:b/>
          <w:bCs/>
          <w:sz w:val="20"/>
          <w:szCs w:val="20"/>
        </w:rPr>
        <w:t>Schwemmer (1985)</w:t>
      </w:r>
      <w:r w:rsidRPr="00C4609D">
        <w:rPr>
          <w:rFonts w:asciiTheme="majorBidi" w:eastAsia="Times New Roman" w:hAnsiTheme="majorBidi" w:cstheme="majorBidi"/>
          <w:sz w:val="20"/>
          <w:szCs w:val="20"/>
        </w:rPr>
        <w:t xml:space="preserve"> stated that the addition of slow-release N (300-600 mg/plant) improved the growth and quality of pothos plants. Saleh (2000) also reported that soil drench of urea (1 g/l) or kristalon 19-19-19 (2 g/l) increased plant height, stem diameter, and leaf measurements of </w:t>
      </w:r>
      <w:r w:rsidRPr="00C4609D">
        <w:rPr>
          <w:rFonts w:asciiTheme="majorBidi" w:eastAsia="Times New Roman" w:hAnsiTheme="majorBidi" w:cstheme="majorBidi"/>
          <w:i/>
          <w:iCs/>
          <w:sz w:val="20"/>
          <w:szCs w:val="20"/>
        </w:rPr>
        <w:t>Ficus benjamina</w:t>
      </w:r>
      <w:r w:rsidRPr="00C4609D">
        <w:rPr>
          <w:rFonts w:asciiTheme="majorBidi" w:eastAsia="Times New Roman" w:hAnsiTheme="majorBidi" w:cstheme="majorBidi"/>
          <w:sz w:val="20"/>
          <w:szCs w:val="20"/>
        </w:rPr>
        <w:t>.</w:t>
      </w:r>
    </w:p>
    <w:p w14:paraId="610E500F"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Numerous researchers have discussed the problem of diminishing water resources and their impact on agriculture. </w:t>
      </w:r>
      <w:r w:rsidRPr="00C4609D">
        <w:rPr>
          <w:rFonts w:asciiTheme="majorBidi" w:eastAsia="Times New Roman" w:hAnsiTheme="majorBidi" w:cstheme="majorBidi"/>
          <w:b/>
          <w:bCs/>
          <w:sz w:val="20"/>
          <w:szCs w:val="20"/>
        </w:rPr>
        <w:t xml:space="preserve">Valdez-Aguilar </w:t>
      </w:r>
      <w:r w:rsidRPr="00C4609D">
        <w:rPr>
          <w:rFonts w:asciiTheme="majorBidi" w:eastAsia="Times New Roman" w:hAnsiTheme="majorBidi" w:cstheme="majorBidi"/>
          <w:b/>
          <w:bCs/>
          <w:i/>
          <w:iCs/>
          <w:sz w:val="20"/>
          <w:szCs w:val="20"/>
        </w:rPr>
        <w:t>et al</w:t>
      </w:r>
      <w:r w:rsidRPr="00C4609D">
        <w:rPr>
          <w:rFonts w:asciiTheme="majorBidi" w:eastAsia="Times New Roman" w:hAnsiTheme="majorBidi" w:cstheme="majorBidi"/>
          <w:b/>
          <w:bCs/>
          <w:sz w:val="20"/>
          <w:szCs w:val="20"/>
        </w:rPr>
        <w:t>. (2009)</w:t>
      </w:r>
      <w:r w:rsidRPr="00C4609D">
        <w:rPr>
          <w:rFonts w:asciiTheme="majorBidi" w:eastAsia="Times New Roman" w:hAnsiTheme="majorBidi" w:cstheme="majorBidi"/>
          <w:sz w:val="20"/>
          <w:szCs w:val="20"/>
        </w:rPr>
        <w:t xml:space="preserve"> stated that the scarcity of water for landscape irrigation is a major concern in arid and semiarid regions because of competition with the urban population. Competing claims from urban, agricultural, environmental, and industrial groups leave less water for landscape maintenance. </w:t>
      </w:r>
      <w:r w:rsidRPr="00C4609D">
        <w:rPr>
          <w:rFonts w:asciiTheme="majorBidi" w:eastAsia="Times New Roman" w:hAnsiTheme="majorBidi" w:cstheme="majorBidi"/>
          <w:b/>
          <w:bCs/>
          <w:sz w:val="20"/>
          <w:szCs w:val="20"/>
        </w:rPr>
        <w:t>Lucia (2009)</w:t>
      </w:r>
      <w:r w:rsidRPr="00C4609D">
        <w:rPr>
          <w:rFonts w:asciiTheme="majorBidi" w:eastAsia="Times New Roman" w:hAnsiTheme="majorBidi" w:cstheme="majorBidi"/>
          <w:sz w:val="20"/>
          <w:szCs w:val="20"/>
        </w:rPr>
        <w:t xml:space="preserve"> remarked that knowledge of plant performance under reduced irrigation can drastically reduce the amount of applied container irrigation water, but there is still a lack of information about growth and physiological behavior relative to potted ornamentals grown under limited water availability.</w:t>
      </w:r>
    </w:p>
    <w:p w14:paraId="7D2233DA"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Growth-regulating substances, plant hormones, or simply phytohormones are compounds produced naturally by plants that participate in the control of plant growth. They are versatile chemical regulators of plant growth (</w:t>
      </w:r>
      <w:r w:rsidRPr="00C4609D">
        <w:rPr>
          <w:rFonts w:asciiTheme="majorBidi" w:eastAsia="Times New Roman" w:hAnsiTheme="majorBidi" w:cstheme="majorBidi"/>
          <w:b/>
          <w:bCs/>
          <w:sz w:val="20"/>
          <w:szCs w:val="20"/>
        </w:rPr>
        <w:t>Rademacher, 2015</w:t>
      </w:r>
      <w:r w:rsidRPr="00C4609D">
        <w:rPr>
          <w:rFonts w:asciiTheme="majorBidi" w:eastAsia="Times New Roman" w:hAnsiTheme="majorBidi" w:cstheme="majorBidi"/>
          <w:sz w:val="20"/>
          <w:szCs w:val="20"/>
        </w:rPr>
        <w:t xml:space="preserve">). Plant growth regulators consist of a large group of naturally occurring or synthetically produced organic chemicals and are considered as a helping tool in the modern ornamental production system. Their exogenous application helps  improve the different economically important and market desirable characteristics of ornamental plants. The use of plant growth regulators is being </w:t>
      </w:r>
      <w:commentRangeStart w:id="1"/>
      <w:r w:rsidRPr="00C4609D">
        <w:rPr>
          <w:rFonts w:asciiTheme="majorBidi" w:eastAsia="Times New Roman" w:hAnsiTheme="majorBidi" w:cstheme="majorBidi"/>
          <w:sz w:val="20"/>
          <w:szCs w:val="20"/>
        </w:rPr>
        <w:t>practiced</w:t>
      </w:r>
      <w:commentRangeEnd w:id="1"/>
      <w:r w:rsidRPr="00C4609D">
        <w:rPr>
          <w:rFonts w:asciiTheme="majorBidi" w:eastAsia="Times New Roman" w:hAnsiTheme="majorBidi" w:cstheme="majorBidi"/>
          <w:sz w:val="20"/>
          <w:szCs w:val="20"/>
        </w:rPr>
        <w:commentReference w:id="1"/>
      </w:r>
      <w:r w:rsidRPr="00C4609D">
        <w:rPr>
          <w:rFonts w:asciiTheme="majorBidi" w:eastAsia="Times New Roman" w:hAnsiTheme="majorBidi" w:cstheme="majorBidi"/>
          <w:sz w:val="20"/>
          <w:szCs w:val="20"/>
        </w:rPr>
        <w:t xml:space="preserve"> by commercial ornamental plant growers as a part of cultural practice (</w:t>
      </w:r>
      <w:r w:rsidRPr="00C4609D">
        <w:rPr>
          <w:rFonts w:asciiTheme="majorBidi" w:eastAsia="Times New Roman" w:hAnsiTheme="majorBidi" w:cstheme="majorBidi"/>
          <w:b/>
          <w:bCs/>
          <w:sz w:val="20"/>
          <w:szCs w:val="20"/>
        </w:rPr>
        <w:t>Sajjad</w:t>
      </w:r>
      <w:r w:rsidRPr="00C4609D">
        <w:rPr>
          <w:rFonts w:asciiTheme="majorBidi" w:eastAsia="Times New Roman" w:hAnsiTheme="majorBidi" w:cstheme="majorBidi"/>
          <w:b/>
          <w:bCs/>
          <w:i/>
          <w:iCs/>
          <w:sz w:val="20"/>
          <w:szCs w:val="20"/>
        </w:rPr>
        <w:t xml:space="preserve"> et al</w:t>
      </w:r>
      <w:r w:rsidRPr="00C4609D">
        <w:rPr>
          <w:rFonts w:asciiTheme="majorBidi" w:eastAsia="Times New Roman" w:hAnsiTheme="majorBidi" w:cstheme="majorBidi"/>
          <w:b/>
          <w:bCs/>
          <w:sz w:val="20"/>
          <w:szCs w:val="20"/>
        </w:rPr>
        <w:t>., 2017</w:t>
      </w:r>
      <w:r w:rsidRPr="00C4609D">
        <w:rPr>
          <w:rFonts w:asciiTheme="majorBidi" w:eastAsia="Times New Roman" w:hAnsiTheme="majorBidi" w:cstheme="majorBidi"/>
          <w:sz w:val="20"/>
          <w:szCs w:val="20"/>
        </w:rPr>
        <w:t>).</w:t>
      </w:r>
    </w:p>
    <w:p w14:paraId="242C1B52"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Light strongly affects plant growth and development. Light, as an energy source, affects photosynthesis and  related parameters. Light quality is one of the main factors of light signaling and affects numerous processes from seed germination, leaf formation, and flower development (</w:t>
      </w:r>
      <w:r w:rsidRPr="00C4609D">
        <w:rPr>
          <w:rFonts w:asciiTheme="majorBidi" w:eastAsia="Times New Roman" w:hAnsiTheme="majorBidi" w:cstheme="majorBidi"/>
          <w:b/>
          <w:bCs/>
          <w:sz w:val="20"/>
          <w:szCs w:val="20"/>
        </w:rPr>
        <w:t xml:space="preserve">Demotes-Mainard </w:t>
      </w:r>
      <w:r w:rsidRPr="00C4609D">
        <w:rPr>
          <w:rFonts w:asciiTheme="majorBidi" w:eastAsia="Times New Roman" w:hAnsiTheme="majorBidi" w:cstheme="majorBidi"/>
          <w:b/>
          <w:bCs/>
          <w:i/>
          <w:iCs/>
          <w:sz w:val="20"/>
          <w:szCs w:val="20"/>
        </w:rPr>
        <w:t>et al</w:t>
      </w:r>
      <w:r w:rsidRPr="00C4609D">
        <w:rPr>
          <w:rFonts w:asciiTheme="majorBidi" w:eastAsia="Times New Roman" w:hAnsiTheme="majorBidi" w:cstheme="majorBidi"/>
          <w:b/>
          <w:bCs/>
          <w:sz w:val="20"/>
          <w:szCs w:val="20"/>
        </w:rPr>
        <w:t>., 2016</w:t>
      </w:r>
      <w:r w:rsidRPr="00C4609D">
        <w:rPr>
          <w:rFonts w:asciiTheme="majorBidi" w:eastAsia="Times New Roman" w:hAnsiTheme="majorBidi" w:cstheme="majorBidi"/>
          <w:sz w:val="20"/>
          <w:szCs w:val="20"/>
        </w:rPr>
        <w:t xml:space="preserve"> and </w:t>
      </w:r>
      <w:r w:rsidRPr="00C4609D">
        <w:rPr>
          <w:rFonts w:asciiTheme="majorBidi" w:eastAsia="Times New Roman" w:hAnsiTheme="majorBidi" w:cstheme="majorBidi"/>
          <w:b/>
          <w:bCs/>
          <w:sz w:val="20"/>
          <w:szCs w:val="20"/>
        </w:rPr>
        <w:t>Zheng and Van Labeke, 2017</w:t>
      </w:r>
      <w:r w:rsidRPr="00C4609D">
        <w:rPr>
          <w:rFonts w:asciiTheme="majorBidi" w:eastAsia="Times New Roman" w:hAnsiTheme="majorBidi" w:cstheme="majorBidi"/>
          <w:sz w:val="20"/>
          <w:szCs w:val="20"/>
        </w:rPr>
        <w:t>). The effect of high relative humidity and/or high temperatures has mainly focused on indoor plants instead of landscape cultivars. from an ecological point of view, different plants have different adaptation strategies with respect to water use efficiency, assimilation rate, and other morphological and physiological traits (</w:t>
      </w:r>
      <w:r w:rsidRPr="00C4609D">
        <w:rPr>
          <w:rFonts w:asciiTheme="majorBidi" w:eastAsia="Times New Roman" w:hAnsiTheme="majorBidi" w:cstheme="majorBidi"/>
          <w:b/>
          <w:bCs/>
          <w:sz w:val="20"/>
          <w:szCs w:val="20"/>
        </w:rPr>
        <w:t xml:space="preserve">Xie </w:t>
      </w:r>
      <w:r w:rsidRPr="00C4609D">
        <w:rPr>
          <w:rFonts w:asciiTheme="majorBidi" w:eastAsia="Times New Roman" w:hAnsiTheme="majorBidi" w:cstheme="majorBidi"/>
          <w:b/>
          <w:bCs/>
          <w:i/>
          <w:iCs/>
          <w:sz w:val="20"/>
          <w:szCs w:val="20"/>
        </w:rPr>
        <w:t>et al</w:t>
      </w:r>
      <w:r w:rsidRPr="00C4609D">
        <w:rPr>
          <w:rFonts w:asciiTheme="majorBidi" w:eastAsia="Times New Roman" w:hAnsiTheme="majorBidi" w:cstheme="majorBidi"/>
          <w:b/>
          <w:bCs/>
          <w:sz w:val="20"/>
          <w:szCs w:val="20"/>
        </w:rPr>
        <w:t>., 2019</w:t>
      </w:r>
      <w:r w:rsidRPr="00C4609D">
        <w:rPr>
          <w:rFonts w:asciiTheme="majorBidi" w:eastAsia="Times New Roman" w:hAnsiTheme="majorBidi" w:cstheme="majorBidi"/>
          <w:sz w:val="20"/>
          <w:szCs w:val="20"/>
        </w:rPr>
        <w:t>).</w:t>
      </w:r>
    </w:p>
    <w:p w14:paraId="4B20ECA2"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The main objectives of this review were to determine the influence of medium type, fertilization and irrigation, plant growth regulators, and environmental factors on the growth and quality of ornamental plants.</w:t>
      </w:r>
    </w:p>
    <w:p w14:paraId="4922E682" w14:textId="77777777" w:rsidR="00C4609D" w:rsidRPr="00C4609D" w:rsidRDefault="00C4609D" w:rsidP="00C4609D">
      <w:pPr>
        <w:bidi w:val="0"/>
        <w:spacing w:before="120" w:after="120" w:line="240" w:lineRule="auto"/>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A Review:</w:t>
      </w:r>
    </w:p>
    <w:p w14:paraId="5AF1D308" w14:textId="77777777" w:rsidR="00C4609D" w:rsidRPr="00C4609D" w:rsidRDefault="00C4609D" w:rsidP="00C4609D">
      <w:pPr>
        <w:bidi w:val="0"/>
        <w:spacing w:before="120" w:after="120" w:line="240" w:lineRule="auto"/>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Role of growing media:</w:t>
      </w:r>
    </w:p>
    <w:p w14:paraId="0A39B087"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Successful greenhouse and nursery production of container-grown plants is largely dependent on the chemical and physical properties of the growing media (</w:t>
      </w:r>
      <w:r w:rsidRPr="00C4609D">
        <w:rPr>
          <w:rFonts w:asciiTheme="majorBidi" w:eastAsia="Times New Roman" w:hAnsiTheme="majorBidi" w:cstheme="majorBidi"/>
          <w:b/>
          <w:bCs/>
          <w:sz w:val="20"/>
          <w:szCs w:val="20"/>
        </w:rPr>
        <w:t>Mahmood, 2005</w:t>
      </w:r>
      <w:r w:rsidRPr="00C4609D">
        <w:rPr>
          <w:rFonts w:asciiTheme="majorBidi" w:eastAsia="Times New Roman" w:hAnsiTheme="majorBidi" w:cstheme="majorBidi"/>
          <w:sz w:val="20"/>
          <w:szCs w:val="20"/>
        </w:rPr>
        <w:t xml:space="preserve">). Numerous studies have been conducted over the last 5 decades that have attempted to identify what makes a successful container </w:t>
      </w:r>
      <w:r w:rsidRPr="00C4609D">
        <w:rPr>
          <w:rFonts w:asciiTheme="majorBidi" w:eastAsia="Times New Roman" w:hAnsiTheme="majorBidi" w:cstheme="majorBidi"/>
          <w:sz w:val="20"/>
          <w:szCs w:val="20"/>
        </w:rPr>
        <w:lastRenderedPageBreak/>
        <w:t>substrate based on physical and chemical properties</w:t>
      </w:r>
      <w:r w:rsidRPr="00C4609D">
        <w:rPr>
          <w:rFonts w:asciiTheme="majorBidi" w:eastAsia="Times New Roman" w:hAnsiTheme="majorBidi" w:cstheme="majorBidi"/>
          <w:b/>
          <w:bCs/>
          <w:sz w:val="20"/>
          <w:szCs w:val="20"/>
        </w:rPr>
        <w:t xml:space="preserve"> </w:t>
      </w:r>
      <w:r w:rsidRPr="00C4609D">
        <w:rPr>
          <w:rFonts w:asciiTheme="majorBidi" w:eastAsia="Times New Roman" w:hAnsiTheme="majorBidi" w:cstheme="majorBidi"/>
          <w:sz w:val="20"/>
          <w:szCs w:val="20"/>
        </w:rPr>
        <w:t>(</w:t>
      </w:r>
      <w:r w:rsidRPr="00C4609D">
        <w:rPr>
          <w:rFonts w:asciiTheme="majorBidi" w:eastAsia="Times New Roman" w:hAnsiTheme="majorBidi" w:cstheme="majorBidi"/>
          <w:b/>
          <w:bCs/>
          <w:sz w:val="20"/>
          <w:szCs w:val="20"/>
        </w:rPr>
        <w:t xml:space="preserve">Gabriel </w:t>
      </w:r>
      <w:r w:rsidRPr="00C4609D">
        <w:rPr>
          <w:rFonts w:asciiTheme="majorBidi" w:eastAsia="Times New Roman" w:hAnsiTheme="majorBidi" w:cstheme="majorBidi"/>
          <w:b/>
          <w:bCs/>
          <w:i/>
          <w:iCs/>
          <w:sz w:val="20"/>
          <w:szCs w:val="20"/>
        </w:rPr>
        <w:t>et al</w:t>
      </w:r>
      <w:r w:rsidRPr="00C4609D">
        <w:rPr>
          <w:rFonts w:asciiTheme="majorBidi" w:eastAsia="Times New Roman" w:hAnsiTheme="majorBidi" w:cstheme="majorBidi"/>
          <w:b/>
          <w:bCs/>
          <w:sz w:val="20"/>
          <w:szCs w:val="20"/>
        </w:rPr>
        <w:t>., 2009</w:t>
      </w:r>
      <w:r w:rsidRPr="00C4609D">
        <w:rPr>
          <w:rFonts w:asciiTheme="majorBidi" w:eastAsia="Times New Roman" w:hAnsiTheme="majorBidi" w:cstheme="majorBidi"/>
          <w:sz w:val="20"/>
          <w:szCs w:val="20"/>
        </w:rPr>
        <w:t xml:space="preserve">). Moreover, </w:t>
      </w:r>
      <w:r w:rsidRPr="00C4609D">
        <w:rPr>
          <w:rFonts w:asciiTheme="majorBidi" w:eastAsia="Times New Roman" w:hAnsiTheme="majorBidi" w:cstheme="majorBidi"/>
          <w:b/>
          <w:bCs/>
          <w:sz w:val="20"/>
          <w:szCs w:val="20"/>
        </w:rPr>
        <w:t xml:space="preserve">Popescu and Popescu (2015) </w:t>
      </w:r>
      <w:r w:rsidRPr="00C4609D">
        <w:rPr>
          <w:rFonts w:asciiTheme="majorBidi" w:eastAsia="Times New Roman" w:hAnsiTheme="majorBidi" w:cstheme="majorBidi"/>
          <w:sz w:val="20"/>
          <w:szCs w:val="20"/>
        </w:rPr>
        <w:t>found that using growing media with 60% biolan peat, 30% acid peat, and 10% perlite (BP60-AP30-P10) significantly increased photosynthesis and respiration rate and chlorophyll pigments in leaves as well as number of leaves per plant, leaf area, number of flowers per plant, and leaf area/flowers ratio of both petunia and ornamental tobacco. In the flowering stage, the highest photosynthesis rates (8.612 μmol CO</w:t>
      </w:r>
      <w:r w:rsidRPr="00C4609D">
        <w:rPr>
          <w:rFonts w:asciiTheme="majorBidi" w:eastAsia="Times New Roman" w:hAnsiTheme="majorBidi" w:cstheme="majorBidi"/>
          <w:sz w:val="20"/>
          <w:szCs w:val="20"/>
          <w:vertAlign w:val="subscript"/>
        </w:rPr>
        <w:t>2</w:t>
      </w:r>
      <w:r w:rsidRPr="00C4609D">
        <w:rPr>
          <w:rFonts w:asciiTheme="majorBidi" w:eastAsia="Times New Roman" w:hAnsiTheme="majorBidi" w:cstheme="majorBidi"/>
          <w:sz w:val="20"/>
          <w:szCs w:val="20"/>
        </w:rPr>
        <w:t xml:space="preserve"> m</w:t>
      </w:r>
      <w:r w:rsidRPr="00C4609D">
        <w:rPr>
          <w:rFonts w:asciiTheme="majorBidi" w:eastAsia="Times New Roman" w:hAnsiTheme="majorBidi" w:cstheme="majorBidi"/>
          <w:sz w:val="20"/>
          <w:szCs w:val="20"/>
          <w:vertAlign w:val="superscript"/>
        </w:rPr>
        <w:t>-2</w:t>
      </w:r>
      <w:r w:rsidRPr="00C4609D">
        <w:rPr>
          <w:rFonts w:asciiTheme="majorBidi" w:eastAsia="Times New Roman" w:hAnsiTheme="majorBidi" w:cstheme="majorBidi"/>
          <w:sz w:val="20"/>
          <w:szCs w:val="20"/>
        </w:rPr>
        <w:t xml:space="preserve"> s</w:t>
      </w:r>
      <w:r w:rsidRPr="00C4609D">
        <w:rPr>
          <w:rFonts w:asciiTheme="majorBidi" w:eastAsia="Times New Roman" w:hAnsiTheme="majorBidi" w:cstheme="majorBidi"/>
          <w:sz w:val="20"/>
          <w:szCs w:val="20"/>
          <w:vertAlign w:val="superscript"/>
        </w:rPr>
        <w:t>-1</w:t>
      </w:r>
      <w:r w:rsidRPr="00C4609D">
        <w:rPr>
          <w:rFonts w:asciiTheme="majorBidi" w:eastAsia="Times New Roman" w:hAnsiTheme="majorBidi" w:cstheme="majorBidi"/>
          <w:sz w:val="20"/>
          <w:szCs w:val="20"/>
        </w:rPr>
        <w:t>) as well as leaf area (1.766 dm</w:t>
      </w:r>
      <w:r w:rsidRPr="00C4609D">
        <w:rPr>
          <w:rFonts w:asciiTheme="majorBidi" w:eastAsia="Times New Roman" w:hAnsiTheme="majorBidi" w:cstheme="majorBidi"/>
          <w:sz w:val="20"/>
          <w:szCs w:val="20"/>
          <w:vertAlign w:val="superscript"/>
        </w:rPr>
        <w:t>2</w:t>
      </w:r>
      <w:r w:rsidRPr="00C4609D">
        <w:rPr>
          <w:rFonts w:asciiTheme="majorBidi" w:eastAsia="Times New Roman" w:hAnsiTheme="majorBidi" w:cstheme="majorBidi"/>
          <w:sz w:val="20"/>
          <w:szCs w:val="20"/>
        </w:rPr>
        <w:t>) of petunias were obtained on growing media with 60% bioban peat, 30% acid peat, and 10% perlite (BP60-AP30-P10). Flowering responses to growing conditions vary greatly among plants, and the largest number of ornamental tobacco flowers (22 flowers plant</w:t>
      </w:r>
      <w:r w:rsidRPr="00C4609D">
        <w:rPr>
          <w:rFonts w:asciiTheme="majorBidi" w:eastAsia="Times New Roman" w:hAnsiTheme="majorBidi" w:cstheme="majorBidi"/>
          <w:sz w:val="20"/>
          <w:szCs w:val="20"/>
          <w:vertAlign w:val="superscript"/>
        </w:rPr>
        <w:t>-1</w:t>
      </w:r>
      <w:r w:rsidRPr="00C4609D">
        <w:rPr>
          <w:rFonts w:asciiTheme="majorBidi" w:eastAsia="Times New Roman" w:hAnsiTheme="majorBidi" w:cstheme="majorBidi"/>
          <w:sz w:val="20"/>
          <w:szCs w:val="20"/>
        </w:rPr>
        <w:t>) was registered as an effect of BP60–AP30–P10 media.</w:t>
      </w:r>
    </w:p>
    <w:p w14:paraId="6235DD9E"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There are numerous efforts to optimize the inputs of growing media in individual or mixture types in ornamental production, as presented in Table 1, such as improving plant growth and quality. </w:t>
      </w:r>
    </w:p>
    <w:p w14:paraId="4783E78A"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p>
    <w:p w14:paraId="2A567D9D" w14:textId="77777777" w:rsidR="00C4609D" w:rsidRPr="00C4609D" w:rsidRDefault="00C4609D" w:rsidP="00C4609D">
      <w:pPr>
        <w:bidi w:val="0"/>
        <w:spacing w:before="120" w:after="120" w:line="240" w:lineRule="auto"/>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Table 1. Influence of growing media on ornamental plant growth and quality</w:t>
      </w:r>
    </w:p>
    <w:tbl>
      <w:tblPr>
        <w:tblStyle w:val="TableGrid"/>
        <w:tblW w:w="0" w:type="auto"/>
        <w:tblLook w:val="04A0" w:firstRow="1" w:lastRow="0" w:firstColumn="1" w:lastColumn="0" w:noHBand="0" w:noVBand="1"/>
      </w:tblPr>
      <w:tblGrid>
        <w:gridCol w:w="566"/>
        <w:gridCol w:w="1639"/>
        <w:gridCol w:w="1928"/>
        <w:gridCol w:w="2528"/>
        <w:gridCol w:w="1635"/>
      </w:tblGrid>
      <w:tr w:rsidR="00C4609D" w:rsidRPr="00C4609D" w14:paraId="7891085D" w14:textId="77777777" w:rsidTr="001E6811">
        <w:tc>
          <w:tcPr>
            <w:tcW w:w="571" w:type="dxa"/>
            <w:vAlign w:val="center"/>
          </w:tcPr>
          <w:p w14:paraId="531DB9C4" w14:textId="77777777" w:rsidR="00C4609D" w:rsidRPr="00C4609D" w:rsidRDefault="00C4609D" w:rsidP="00C4609D">
            <w:pPr>
              <w:bidi w:val="0"/>
              <w:spacing w:before="120" w:after="120"/>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No.</w:t>
            </w:r>
          </w:p>
        </w:tc>
        <w:tc>
          <w:tcPr>
            <w:tcW w:w="1664" w:type="dxa"/>
            <w:vAlign w:val="center"/>
          </w:tcPr>
          <w:p w14:paraId="366C63DA" w14:textId="77777777" w:rsidR="00C4609D" w:rsidRPr="00C4609D" w:rsidRDefault="00C4609D" w:rsidP="00C4609D">
            <w:pPr>
              <w:bidi w:val="0"/>
              <w:spacing w:before="120" w:after="120"/>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Media type</w:t>
            </w:r>
          </w:p>
        </w:tc>
        <w:tc>
          <w:tcPr>
            <w:tcW w:w="1984" w:type="dxa"/>
            <w:vAlign w:val="center"/>
          </w:tcPr>
          <w:p w14:paraId="773F7F41" w14:textId="77777777" w:rsidR="00C4609D" w:rsidRPr="00C4609D" w:rsidRDefault="00C4609D" w:rsidP="00C4609D">
            <w:pPr>
              <w:bidi w:val="0"/>
              <w:spacing w:before="120" w:after="120"/>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Ornamental plant</w:t>
            </w:r>
          </w:p>
        </w:tc>
        <w:tc>
          <w:tcPr>
            <w:tcW w:w="2638" w:type="dxa"/>
            <w:vAlign w:val="center"/>
          </w:tcPr>
          <w:p w14:paraId="5A01D161" w14:textId="77777777" w:rsidR="00C4609D" w:rsidRPr="00C4609D" w:rsidRDefault="00C4609D" w:rsidP="00C4609D">
            <w:pPr>
              <w:bidi w:val="0"/>
              <w:spacing w:before="120" w:after="120"/>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Response</w:t>
            </w:r>
          </w:p>
        </w:tc>
        <w:tc>
          <w:tcPr>
            <w:tcW w:w="1665" w:type="dxa"/>
            <w:vAlign w:val="center"/>
          </w:tcPr>
          <w:p w14:paraId="12CA5E51" w14:textId="77777777" w:rsidR="00C4609D" w:rsidRPr="00C4609D" w:rsidRDefault="00C4609D" w:rsidP="00C4609D">
            <w:pPr>
              <w:bidi w:val="0"/>
              <w:spacing w:before="120" w:after="120"/>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Reference</w:t>
            </w:r>
          </w:p>
        </w:tc>
      </w:tr>
      <w:tr w:rsidR="00C4609D" w:rsidRPr="00C4609D" w14:paraId="50CE6A02" w14:textId="77777777" w:rsidTr="001E6811">
        <w:tc>
          <w:tcPr>
            <w:tcW w:w="571" w:type="dxa"/>
            <w:vAlign w:val="center"/>
          </w:tcPr>
          <w:p w14:paraId="6EFAC7CD"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1</w:t>
            </w:r>
          </w:p>
        </w:tc>
        <w:tc>
          <w:tcPr>
            <w:tcW w:w="1664" w:type="dxa"/>
          </w:tcPr>
          <w:p w14:paraId="25CFF298"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Sawdust, cocopeat, compost</w:t>
            </w:r>
          </w:p>
        </w:tc>
        <w:tc>
          <w:tcPr>
            <w:tcW w:w="1984" w:type="dxa"/>
          </w:tcPr>
          <w:p w14:paraId="359A7315"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Gerbera, carnation, rose</w:t>
            </w:r>
          </w:p>
        </w:tc>
        <w:tc>
          <w:tcPr>
            <w:tcW w:w="2638" w:type="dxa"/>
          </w:tcPr>
          <w:p w14:paraId="013DB982"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Increased plant growth </w:t>
            </w:r>
          </w:p>
        </w:tc>
        <w:tc>
          <w:tcPr>
            <w:tcW w:w="1665" w:type="dxa"/>
          </w:tcPr>
          <w:p w14:paraId="380271A4"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Sachin</w:t>
            </w:r>
            <w:r w:rsidRPr="00C4609D">
              <w:rPr>
                <w:rFonts w:asciiTheme="majorBidi" w:eastAsia="Times New Roman" w:hAnsiTheme="majorBidi" w:cstheme="majorBidi"/>
                <w:i/>
                <w:iCs/>
                <w:sz w:val="20"/>
                <w:szCs w:val="20"/>
              </w:rPr>
              <w:t xml:space="preserve"> et al</w:t>
            </w:r>
            <w:r w:rsidRPr="00C4609D">
              <w:rPr>
                <w:rFonts w:asciiTheme="majorBidi" w:eastAsia="Times New Roman" w:hAnsiTheme="majorBidi" w:cstheme="majorBidi"/>
                <w:sz w:val="20"/>
                <w:szCs w:val="20"/>
              </w:rPr>
              <w:t>., 2020</w:t>
            </w:r>
          </w:p>
        </w:tc>
      </w:tr>
      <w:tr w:rsidR="00C4609D" w:rsidRPr="00C4609D" w14:paraId="2B68878E" w14:textId="77777777" w:rsidTr="001E6811">
        <w:tc>
          <w:tcPr>
            <w:tcW w:w="571" w:type="dxa"/>
            <w:vAlign w:val="center"/>
          </w:tcPr>
          <w:p w14:paraId="19C5B455"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2</w:t>
            </w:r>
          </w:p>
        </w:tc>
        <w:tc>
          <w:tcPr>
            <w:tcW w:w="1664" w:type="dxa"/>
          </w:tcPr>
          <w:p w14:paraId="50A3E00B"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river sand: Coir dust: compost: Cow dung (1:1:1:1)</w:t>
            </w:r>
          </w:p>
        </w:tc>
        <w:tc>
          <w:tcPr>
            <w:tcW w:w="1984" w:type="dxa"/>
          </w:tcPr>
          <w:p w14:paraId="39D6E48E"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i/>
                <w:iCs/>
                <w:sz w:val="20"/>
                <w:szCs w:val="20"/>
              </w:rPr>
              <w:t>Petunia hybrida</w:t>
            </w:r>
          </w:p>
        </w:tc>
        <w:tc>
          <w:tcPr>
            <w:tcW w:w="2638" w:type="dxa"/>
          </w:tcPr>
          <w:p w14:paraId="040AFE45"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Enhanced flowering and increased chemical constituents </w:t>
            </w:r>
          </w:p>
        </w:tc>
        <w:tc>
          <w:tcPr>
            <w:tcW w:w="1665" w:type="dxa"/>
          </w:tcPr>
          <w:p w14:paraId="34C95903" w14:textId="77777777" w:rsidR="00C4609D" w:rsidRPr="00C4609D" w:rsidRDefault="00C4609D" w:rsidP="00C4609D">
            <w:pPr>
              <w:bidi w:val="0"/>
              <w:spacing w:before="120" w:after="120"/>
              <w:jc w:val="both"/>
              <w:rPr>
                <w:rFonts w:asciiTheme="majorBidi" w:eastAsia="Times New Roman" w:hAnsiTheme="majorBidi" w:cstheme="majorBidi"/>
                <w:sz w:val="20"/>
                <w:szCs w:val="20"/>
                <w:rtl/>
                <w:lang w:bidi="ar-EG"/>
              </w:rPr>
            </w:pPr>
            <w:r w:rsidRPr="00C4609D">
              <w:rPr>
                <w:rFonts w:asciiTheme="majorBidi" w:eastAsia="Times New Roman" w:hAnsiTheme="majorBidi" w:cstheme="majorBidi"/>
                <w:sz w:val="20"/>
                <w:szCs w:val="20"/>
              </w:rPr>
              <w:t>Madurangani</w:t>
            </w:r>
            <w:r w:rsidRPr="00C4609D">
              <w:rPr>
                <w:rFonts w:asciiTheme="majorBidi" w:eastAsia="Times New Roman" w:hAnsiTheme="majorBidi" w:cstheme="majorBidi"/>
                <w:i/>
                <w:iCs/>
                <w:sz w:val="20"/>
                <w:szCs w:val="20"/>
              </w:rPr>
              <w:t xml:space="preserve"> et al</w:t>
            </w:r>
            <w:r w:rsidRPr="00C4609D">
              <w:rPr>
                <w:rFonts w:asciiTheme="majorBidi" w:eastAsia="Times New Roman" w:hAnsiTheme="majorBidi" w:cstheme="majorBidi"/>
                <w:sz w:val="20"/>
                <w:szCs w:val="20"/>
              </w:rPr>
              <w:t>., 2020</w:t>
            </w:r>
          </w:p>
        </w:tc>
      </w:tr>
      <w:tr w:rsidR="00C4609D" w:rsidRPr="00C4609D" w14:paraId="7AE15F4E" w14:textId="77777777" w:rsidTr="001E6811">
        <w:tc>
          <w:tcPr>
            <w:tcW w:w="571" w:type="dxa"/>
            <w:vAlign w:val="center"/>
          </w:tcPr>
          <w:p w14:paraId="642526A7"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3</w:t>
            </w:r>
          </w:p>
        </w:tc>
        <w:tc>
          <w:tcPr>
            <w:tcW w:w="1664" w:type="dxa"/>
          </w:tcPr>
          <w:p w14:paraId="0048CD3B"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peat moss: perlite (1: 1 v/v)</w:t>
            </w:r>
          </w:p>
        </w:tc>
        <w:tc>
          <w:tcPr>
            <w:tcW w:w="1984" w:type="dxa"/>
          </w:tcPr>
          <w:p w14:paraId="03F60DE1"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Saintpaulia (</w:t>
            </w:r>
            <w:r w:rsidRPr="00C4609D">
              <w:rPr>
                <w:rFonts w:asciiTheme="majorBidi" w:eastAsia="Times New Roman" w:hAnsiTheme="majorBidi" w:cstheme="majorBidi"/>
                <w:i/>
                <w:iCs/>
                <w:sz w:val="20"/>
                <w:szCs w:val="20"/>
              </w:rPr>
              <w:t>Saintpaulia ionantha</w:t>
            </w:r>
            <w:r w:rsidRPr="00C4609D">
              <w:rPr>
                <w:rFonts w:asciiTheme="majorBidi" w:eastAsia="Times New Roman" w:hAnsiTheme="majorBidi" w:cstheme="majorBidi"/>
                <w:sz w:val="20"/>
                <w:szCs w:val="20"/>
              </w:rPr>
              <w:t xml:space="preserve"> Wendi)</w:t>
            </w:r>
          </w:p>
        </w:tc>
        <w:tc>
          <w:tcPr>
            <w:tcW w:w="2638" w:type="dxa"/>
          </w:tcPr>
          <w:p w14:paraId="117F221F"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Improved flowering characters</w:t>
            </w:r>
          </w:p>
        </w:tc>
        <w:tc>
          <w:tcPr>
            <w:tcW w:w="1665" w:type="dxa"/>
          </w:tcPr>
          <w:p w14:paraId="554CB5A5"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Aslanpour </w:t>
            </w:r>
            <w:r w:rsidRPr="00C4609D">
              <w:rPr>
                <w:rFonts w:asciiTheme="majorBidi" w:eastAsia="Times New Roman" w:hAnsiTheme="majorBidi" w:cstheme="majorBidi"/>
                <w:i/>
                <w:iCs/>
                <w:sz w:val="20"/>
                <w:szCs w:val="20"/>
              </w:rPr>
              <w:t>et al</w:t>
            </w:r>
            <w:r w:rsidRPr="00C4609D">
              <w:rPr>
                <w:rFonts w:asciiTheme="majorBidi" w:eastAsia="Times New Roman" w:hAnsiTheme="majorBidi" w:cstheme="majorBidi"/>
                <w:sz w:val="20"/>
                <w:szCs w:val="20"/>
              </w:rPr>
              <w:t>., 2019</w:t>
            </w:r>
          </w:p>
        </w:tc>
      </w:tr>
      <w:tr w:rsidR="00C4609D" w:rsidRPr="00C4609D" w14:paraId="1825E16F" w14:textId="77777777" w:rsidTr="001E6811">
        <w:tc>
          <w:tcPr>
            <w:tcW w:w="571" w:type="dxa"/>
            <w:vAlign w:val="center"/>
          </w:tcPr>
          <w:p w14:paraId="33122C1F"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4</w:t>
            </w:r>
          </w:p>
        </w:tc>
        <w:tc>
          <w:tcPr>
            <w:tcW w:w="1664" w:type="dxa"/>
          </w:tcPr>
          <w:p w14:paraId="5B33739B"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Peat + sand (2: 1 v/v)</w:t>
            </w:r>
          </w:p>
        </w:tc>
        <w:tc>
          <w:tcPr>
            <w:tcW w:w="1984" w:type="dxa"/>
          </w:tcPr>
          <w:p w14:paraId="5FE6F30C"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Cocks Comb</w:t>
            </w:r>
          </w:p>
          <w:p w14:paraId="3A070939"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w:t>
            </w:r>
            <w:r w:rsidRPr="00C4609D">
              <w:rPr>
                <w:rFonts w:asciiTheme="majorBidi" w:eastAsia="Times New Roman" w:hAnsiTheme="majorBidi" w:cstheme="majorBidi"/>
                <w:i/>
                <w:iCs/>
                <w:sz w:val="20"/>
                <w:szCs w:val="20"/>
              </w:rPr>
              <w:t>Celosia argentea</w:t>
            </w:r>
            <w:r w:rsidRPr="00C4609D">
              <w:rPr>
                <w:rFonts w:asciiTheme="majorBidi" w:eastAsia="Times New Roman" w:hAnsiTheme="majorBidi" w:cstheme="majorBidi"/>
                <w:sz w:val="20"/>
                <w:szCs w:val="20"/>
              </w:rPr>
              <w:t>)</w:t>
            </w:r>
          </w:p>
        </w:tc>
        <w:tc>
          <w:tcPr>
            <w:tcW w:w="2638" w:type="dxa"/>
          </w:tcPr>
          <w:p w14:paraId="3AF99ED5"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Enhanced growth, and increased chlorophyll content and total carbohydrate as well as leaf, N, P and K %</w:t>
            </w:r>
          </w:p>
        </w:tc>
        <w:tc>
          <w:tcPr>
            <w:tcW w:w="1665" w:type="dxa"/>
          </w:tcPr>
          <w:p w14:paraId="154F2407"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Abd El Gayed and Attia, 2018</w:t>
            </w:r>
          </w:p>
        </w:tc>
      </w:tr>
      <w:tr w:rsidR="00C4609D" w:rsidRPr="00C4609D" w14:paraId="2AB39364" w14:textId="77777777" w:rsidTr="001E6811">
        <w:tc>
          <w:tcPr>
            <w:tcW w:w="571" w:type="dxa"/>
            <w:vAlign w:val="center"/>
          </w:tcPr>
          <w:p w14:paraId="00461E58"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5</w:t>
            </w:r>
          </w:p>
        </w:tc>
        <w:tc>
          <w:tcPr>
            <w:tcW w:w="1664" w:type="dxa"/>
          </w:tcPr>
          <w:p w14:paraId="1D06C03B"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Soil: coco-peat (1:1)</w:t>
            </w:r>
          </w:p>
        </w:tc>
        <w:tc>
          <w:tcPr>
            <w:tcW w:w="1984" w:type="dxa"/>
          </w:tcPr>
          <w:p w14:paraId="27095BFF"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i/>
                <w:iCs/>
                <w:sz w:val="20"/>
                <w:szCs w:val="20"/>
              </w:rPr>
              <w:t>Anchomanes difformis</w:t>
            </w:r>
          </w:p>
        </w:tc>
        <w:tc>
          <w:tcPr>
            <w:tcW w:w="2638" w:type="dxa"/>
          </w:tcPr>
          <w:p w14:paraId="2D1B0F38"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Improved growth characters</w:t>
            </w:r>
          </w:p>
        </w:tc>
        <w:tc>
          <w:tcPr>
            <w:tcW w:w="1665" w:type="dxa"/>
          </w:tcPr>
          <w:p w14:paraId="0223990F"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Rivai</w:t>
            </w:r>
            <w:r w:rsidRPr="00C4609D">
              <w:rPr>
                <w:rFonts w:asciiTheme="majorBidi" w:eastAsia="Times New Roman" w:hAnsiTheme="majorBidi" w:cstheme="majorBidi"/>
                <w:i/>
                <w:iCs/>
                <w:sz w:val="20"/>
                <w:szCs w:val="20"/>
              </w:rPr>
              <w:t xml:space="preserve"> et al</w:t>
            </w:r>
            <w:r w:rsidRPr="00C4609D">
              <w:rPr>
                <w:rFonts w:asciiTheme="majorBidi" w:eastAsia="Times New Roman" w:hAnsiTheme="majorBidi" w:cstheme="majorBidi"/>
                <w:sz w:val="20"/>
                <w:szCs w:val="20"/>
              </w:rPr>
              <w:t>., 2017</w:t>
            </w:r>
          </w:p>
        </w:tc>
      </w:tr>
      <w:tr w:rsidR="00C4609D" w:rsidRPr="00C4609D" w14:paraId="3235FC4E" w14:textId="77777777" w:rsidTr="001E6811">
        <w:tc>
          <w:tcPr>
            <w:tcW w:w="571" w:type="dxa"/>
          </w:tcPr>
          <w:p w14:paraId="462A2CFC"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6</w:t>
            </w:r>
          </w:p>
        </w:tc>
        <w:tc>
          <w:tcPr>
            <w:tcW w:w="1664" w:type="dxa"/>
          </w:tcPr>
          <w:p w14:paraId="5B0C9F3B"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Rice husk and cowdung (2: 1 v/v)</w:t>
            </w:r>
          </w:p>
        </w:tc>
        <w:tc>
          <w:tcPr>
            <w:tcW w:w="1984" w:type="dxa"/>
          </w:tcPr>
          <w:p w14:paraId="0E45728D"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i/>
                <w:iCs/>
                <w:sz w:val="20"/>
                <w:szCs w:val="20"/>
              </w:rPr>
              <w:t>Hippeastrum hybridum</w:t>
            </w:r>
          </w:p>
        </w:tc>
        <w:tc>
          <w:tcPr>
            <w:tcW w:w="2638" w:type="dxa"/>
          </w:tcPr>
          <w:p w14:paraId="19485614"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Enhanced growth and flowering</w:t>
            </w:r>
          </w:p>
        </w:tc>
        <w:tc>
          <w:tcPr>
            <w:tcW w:w="1665" w:type="dxa"/>
          </w:tcPr>
          <w:p w14:paraId="071B025A"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Jamil </w:t>
            </w:r>
            <w:r w:rsidRPr="00C4609D">
              <w:rPr>
                <w:rFonts w:asciiTheme="majorBidi" w:eastAsia="Times New Roman" w:hAnsiTheme="majorBidi" w:cstheme="majorBidi"/>
                <w:i/>
                <w:iCs/>
                <w:sz w:val="20"/>
                <w:szCs w:val="20"/>
              </w:rPr>
              <w:t>et al</w:t>
            </w:r>
            <w:r w:rsidRPr="00C4609D">
              <w:rPr>
                <w:rFonts w:asciiTheme="majorBidi" w:eastAsia="Times New Roman" w:hAnsiTheme="majorBidi" w:cstheme="majorBidi"/>
                <w:sz w:val="20"/>
                <w:szCs w:val="20"/>
              </w:rPr>
              <w:t xml:space="preserve">., 2016 </w:t>
            </w:r>
          </w:p>
        </w:tc>
      </w:tr>
      <w:tr w:rsidR="00C4609D" w:rsidRPr="00C4609D" w14:paraId="32716E68" w14:textId="77777777" w:rsidTr="001E6811">
        <w:tc>
          <w:tcPr>
            <w:tcW w:w="571" w:type="dxa"/>
          </w:tcPr>
          <w:p w14:paraId="5C1D0C5C"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7</w:t>
            </w:r>
          </w:p>
        </w:tc>
        <w:tc>
          <w:tcPr>
            <w:tcW w:w="1664" w:type="dxa"/>
          </w:tcPr>
          <w:p w14:paraId="616FFEF6"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Peat moss or </w:t>
            </w:r>
          </w:p>
          <w:p w14:paraId="2094FF88"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 Rice straw or clay</w:t>
            </w:r>
          </w:p>
        </w:tc>
        <w:tc>
          <w:tcPr>
            <w:tcW w:w="1984" w:type="dxa"/>
          </w:tcPr>
          <w:p w14:paraId="0F1BC7EC"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 Gardenia (</w:t>
            </w:r>
            <w:r w:rsidRPr="00C4609D">
              <w:rPr>
                <w:rFonts w:asciiTheme="majorBidi" w:eastAsia="Times New Roman" w:hAnsiTheme="majorBidi" w:cstheme="majorBidi"/>
                <w:i/>
                <w:iCs/>
                <w:sz w:val="20"/>
                <w:szCs w:val="20"/>
              </w:rPr>
              <w:t>Gardenia jasminoides</w:t>
            </w:r>
            <w:r w:rsidRPr="00C4609D">
              <w:rPr>
                <w:rFonts w:asciiTheme="majorBidi" w:eastAsia="Times New Roman" w:hAnsiTheme="majorBidi" w:cstheme="majorBidi"/>
                <w:sz w:val="20"/>
                <w:szCs w:val="20"/>
              </w:rPr>
              <w:t>)</w:t>
            </w:r>
          </w:p>
        </w:tc>
        <w:tc>
          <w:tcPr>
            <w:tcW w:w="2638" w:type="dxa"/>
          </w:tcPr>
          <w:p w14:paraId="37D14F19"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Improved growth and flowering traits</w:t>
            </w:r>
          </w:p>
        </w:tc>
        <w:tc>
          <w:tcPr>
            <w:tcW w:w="1665" w:type="dxa"/>
          </w:tcPr>
          <w:p w14:paraId="73D44BEB"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Abdul-Hafeez</w:t>
            </w:r>
            <w:r w:rsidRPr="00C4609D">
              <w:rPr>
                <w:rFonts w:asciiTheme="majorBidi" w:eastAsia="Times New Roman" w:hAnsiTheme="majorBidi" w:cstheme="majorBidi"/>
                <w:i/>
                <w:iCs/>
                <w:sz w:val="20"/>
                <w:szCs w:val="20"/>
              </w:rPr>
              <w:t xml:space="preserve"> et al</w:t>
            </w:r>
            <w:r w:rsidRPr="00C4609D">
              <w:rPr>
                <w:rFonts w:asciiTheme="majorBidi" w:eastAsia="Times New Roman" w:hAnsiTheme="majorBidi" w:cstheme="majorBidi"/>
                <w:sz w:val="20"/>
                <w:szCs w:val="20"/>
              </w:rPr>
              <w:t>., 2015</w:t>
            </w:r>
          </w:p>
        </w:tc>
      </w:tr>
      <w:tr w:rsidR="00C4609D" w:rsidRPr="00C4609D" w14:paraId="3094C194" w14:textId="77777777" w:rsidTr="001E6811">
        <w:tc>
          <w:tcPr>
            <w:tcW w:w="571" w:type="dxa"/>
          </w:tcPr>
          <w:p w14:paraId="44A56552"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8</w:t>
            </w:r>
          </w:p>
        </w:tc>
        <w:tc>
          <w:tcPr>
            <w:tcW w:w="1664" w:type="dxa"/>
          </w:tcPr>
          <w:p w14:paraId="182CD6F4"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coconut compost + soil loam; 1:1</w:t>
            </w:r>
          </w:p>
        </w:tc>
        <w:tc>
          <w:tcPr>
            <w:tcW w:w="1984" w:type="dxa"/>
          </w:tcPr>
          <w:p w14:paraId="0B3F1228"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zinnia </w:t>
            </w:r>
            <w:r w:rsidRPr="00C4609D">
              <w:rPr>
                <w:rFonts w:asciiTheme="majorBidi" w:eastAsia="Times New Roman" w:hAnsiTheme="majorBidi" w:cstheme="majorBidi"/>
                <w:i/>
                <w:iCs/>
                <w:sz w:val="20"/>
                <w:szCs w:val="20"/>
              </w:rPr>
              <w:t>(Zinnia elegans)</w:t>
            </w:r>
          </w:p>
        </w:tc>
        <w:tc>
          <w:tcPr>
            <w:tcW w:w="2638" w:type="dxa"/>
          </w:tcPr>
          <w:p w14:paraId="0DA82EE6"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Improved plant growth and increasing flower quality </w:t>
            </w:r>
          </w:p>
        </w:tc>
        <w:tc>
          <w:tcPr>
            <w:tcW w:w="1665" w:type="dxa"/>
          </w:tcPr>
          <w:p w14:paraId="081BE109"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Sardoei</w:t>
            </w:r>
            <w:r w:rsidRPr="00C4609D">
              <w:rPr>
                <w:rFonts w:asciiTheme="majorBidi" w:eastAsia="Times New Roman" w:hAnsiTheme="majorBidi" w:cstheme="majorBidi"/>
                <w:i/>
                <w:iCs/>
                <w:sz w:val="20"/>
                <w:szCs w:val="20"/>
              </w:rPr>
              <w:t xml:space="preserve"> et al</w:t>
            </w:r>
            <w:r w:rsidRPr="00C4609D">
              <w:rPr>
                <w:rFonts w:asciiTheme="majorBidi" w:eastAsia="Times New Roman" w:hAnsiTheme="majorBidi" w:cstheme="majorBidi"/>
                <w:sz w:val="20"/>
                <w:szCs w:val="20"/>
              </w:rPr>
              <w:t>., 2014</w:t>
            </w:r>
          </w:p>
        </w:tc>
      </w:tr>
      <w:tr w:rsidR="00C4609D" w:rsidRPr="00C4609D" w14:paraId="6AAB1B0F" w14:textId="77777777" w:rsidTr="001E6811">
        <w:tc>
          <w:tcPr>
            <w:tcW w:w="571" w:type="dxa"/>
          </w:tcPr>
          <w:p w14:paraId="55D32427"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9</w:t>
            </w:r>
          </w:p>
        </w:tc>
        <w:tc>
          <w:tcPr>
            <w:tcW w:w="1664" w:type="dxa"/>
          </w:tcPr>
          <w:p w14:paraId="201EE0C2"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river sand+silt+leaf mold (1:1:1)</w:t>
            </w:r>
          </w:p>
        </w:tc>
        <w:tc>
          <w:tcPr>
            <w:tcW w:w="1984" w:type="dxa"/>
          </w:tcPr>
          <w:p w14:paraId="5BA13E3A"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i/>
                <w:iCs/>
                <w:sz w:val="20"/>
                <w:szCs w:val="20"/>
              </w:rPr>
              <w:t xml:space="preserve">Antirrhinum majus </w:t>
            </w:r>
            <w:r w:rsidRPr="00C4609D">
              <w:rPr>
                <w:rFonts w:asciiTheme="majorBidi" w:eastAsia="Times New Roman" w:hAnsiTheme="majorBidi" w:cstheme="majorBidi"/>
                <w:sz w:val="20"/>
                <w:szCs w:val="20"/>
              </w:rPr>
              <w:t>L. cv. ‘Orchid Rocket Mixed’</w:t>
            </w:r>
          </w:p>
        </w:tc>
        <w:tc>
          <w:tcPr>
            <w:tcW w:w="2638" w:type="dxa"/>
          </w:tcPr>
          <w:p w14:paraId="53DD2969"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Improved plant growth and development parameters</w:t>
            </w:r>
          </w:p>
        </w:tc>
        <w:tc>
          <w:tcPr>
            <w:tcW w:w="1665" w:type="dxa"/>
          </w:tcPr>
          <w:p w14:paraId="668A8206"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Naz</w:t>
            </w:r>
            <w:r w:rsidRPr="00C4609D">
              <w:rPr>
                <w:rFonts w:asciiTheme="majorBidi" w:eastAsia="Times New Roman" w:hAnsiTheme="majorBidi" w:cstheme="majorBidi"/>
                <w:i/>
                <w:iCs/>
                <w:sz w:val="20"/>
                <w:szCs w:val="20"/>
              </w:rPr>
              <w:t xml:space="preserve"> et al</w:t>
            </w:r>
            <w:r w:rsidRPr="00C4609D">
              <w:rPr>
                <w:rFonts w:asciiTheme="majorBidi" w:eastAsia="Times New Roman" w:hAnsiTheme="majorBidi" w:cstheme="majorBidi"/>
                <w:sz w:val="20"/>
                <w:szCs w:val="20"/>
              </w:rPr>
              <w:t>., 2013</w:t>
            </w:r>
          </w:p>
        </w:tc>
      </w:tr>
      <w:tr w:rsidR="00C4609D" w:rsidRPr="00C4609D" w14:paraId="690186D9" w14:textId="77777777" w:rsidTr="001E6811">
        <w:tc>
          <w:tcPr>
            <w:tcW w:w="571" w:type="dxa"/>
          </w:tcPr>
          <w:p w14:paraId="413A0A75"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10</w:t>
            </w:r>
          </w:p>
        </w:tc>
        <w:tc>
          <w:tcPr>
            <w:tcW w:w="1664" w:type="dxa"/>
          </w:tcPr>
          <w:p w14:paraId="6AAFF594"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 Peat moss</w:t>
            </w:r>
          </w:p>
        </w:tc>
        <w:tc>
          <w:tcPr>
            <w:tcW w:w="1984" w:type="dxa"/>
          </w:tcPr>
          <w:p w14:paraId="7B6D2F1D"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 Schefflera (</w:t>
            </w:r>
            <w:r w:rsidRPr="00C4609D">
              <w:rPr>
                <w:rFonts w:asciiTheme="majorBidi" w:eastAsia="Times New Roman" w:hAnsiTheme="majorBidi" w:cstheme="majorBidi"/>
                <w:i/>
                <w:iCs/>
                <w:sz w:val="20"/>
                <w:szCs w:val="20"/>
              </w:rPr>
              <w:t>Brassaia actinophylla</w:t>
            </w:r>
            <w:r w:rsidRPr="00C4609D">
              <w:rPr>
                <w:rFonts w:asciiTheme="majorBidi" w:eastAsia="Times New Roman" w:hAnsiTheme="majorBidi" w:cstheme="majorBidi"/>
                <w:sz w:val="20"/>
                <w:szCs w:val="20"/>
              </w:rPr>
              <w:t>)</w:t>
            </w:r>
          </w:p>
        </w:tc>
        <w:tc>
          <w:tcPr>
            <w:tcW w:w="2638" w:type="dxa"/>
          </w:tcPr>
          <w:p w14:paraId="26B57182"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Enhanced growth and increased N, P, K, Zn and Fe in leaves</w:t>
            </w:r>
          </w:p>
        </w:tc>
        <w:tc>
          <w:tcPr>
            <w:tcW w:w="1665" w:type="dxa"/>
          </w:tcPr>
          <w:p w14:paraId="19D05960"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El-Sayed and El-Shal 2008</w:t>
            </w:r>
          </w:p>
        </w:tc>
      </w:tr>
      <w:tr w:rsidR="00C4609D" w:rsidRPr="00C4609D" w14:paraId="76375C37" w14:textId="77777777" w:rsidTr="001E6811">
        <w:tc>
          <w:tcPr>
            <w:tcW w:w="571" w:type="dxa"/>
          </w:tcPr>
          <w:p w14:paraId="7A9F1DE7"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lastRenderedPageBreak/>
              <w:t>11</w:t>
            </w:r>
          </w:p>
        </w:tc>
        <w:tc>
          <w:tcPr>
            <w:tcW w:w="1664" w:type="dxa"/>
          </w:tcPr>
          <w:p w14:paraId="454B1669"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peat moss: perlite (1: 1 v/v)</w:t>
            </w:r>
          </w:p>
        </w:tc>
        <w:tc>
          <w:tcPr>
            <w:tcW w:w="1984" w:type="dxa"/>
          </w:tcPr>
          <w:p w14:paraId="6CA79EC5"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i/>
                <w:iCs/>
                <w:sz w:val="20"/>
                <w:szCs w:val="20"/>
              </w:rPr>
              <w:t>Euphorbia pulcherrima</w:t>
            </w:r>
            <w:r w:rsidRPr="00C4609D">
              <w:rPr>
                <w:rFonts w:asciiTheme="majorBidi" w:eastAsia="Times New Roman" w:hAnsiTheme="majorBidi" w:cstheme="majorBidi"/>
                <w:sz w:val="20"/>
                <w:szCs w:val="20"/>
              </w:rPr>
              <w:t xml:space="preserve"> &amp;</w:t>
            </w:r>
          </w:p>
          <w:p w14:paraId="7582E998"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i/>
                <w:iCs/>
                <w:sz w:val="20"/>
                <w:szCs w:val="20"/>
              </w:rPr>
              <w:t>Codiaeum variegatum</w:t>
            </w:r>
            <w:r w:rsidRPr="00C4609D">
              <w:rPr>
                <w:rFonts w:asciiTheme="majorBidi" w:eastAsia="Times New Roman" w:hAnsiTheme="majorBidi" w:cstheme="majorBidi"/>
                <w:sz w:val="20"/>
                <w:szCs w:val="20"/>
              </w:rPr>
              <w:t xml:space="preserve"> &amp; </w:t>
            </w:r>
            <w:r w:rsidRPr="00C4609D">
              <w:rPr>
                <w:rFonts w:asciiTheme="majorBidi" w:eastAsia="Times New Roman" w:hAnsiTheme="majorBidi" w:cstheme="majorBidi"/>
                <w:i/>
                <w:iCs/>
                <w:sz w:val="20"/>
                <w:szCs w:val="20"/>
              </w:rPr>
              <w:t>Ficus benjamina</w:t>
            </w:r>
          </w:p>
        </w:tc>
        <w:tc>
          <w:tcPr>
            <w:tcW w:w="2638" w:type="dxa"/>
          </w:tcPr>
          <w:p w14:paraId="3A485A24"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Increased growth and root characters as well as enhanced foliage fresh weight</w:t>
            </w:r>
          </w:p>
        </w:tc>
        <w:tc>
          <w:tcPr>
            <w:tcW w:w="1665" w:type="dxa"/>
          </w:tcPr>
          <w:p w14:paraId="04B6DC8A"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Papafotiou </w:t>
            </w:r>
            <w:r w:rsidRPr="00C4609D">
              <w:rPr>
                <w:rFonts w:asciiTheme="majorBidi" w:eastAsia="Times New Roman" w:hAnsiTheme="majorBidi" w:cstheme="majorBidi"/>
                <w:i/>
                <w:iCs/>
                <w:sz w:val="20"/>
                <w:szCs w:val="20"/>
              </w:rPr>
              <w:t>et al.</w:t>
            </w:r>
            <w:r w:rsidRPr="00C4609D">
              <w:rPr>
                <w:rFonts w:asciiTheme="majorBidi" w:eastAsia="Times New Roman" w:hAnsiTheme="majorBidi" w:cstheme="majorBidi"/>
                <w:sz w:val="20"/>
                <w:szCs w:val="20"/>
              </w:rPr>
              <w:t>, 2001</w:t>
            </w:r>
          </w:p>
        </w:tc>
      </w:tr>
    </w:tbl>
    <w:p w14:paraId="44D9B220"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p>
    <w:p w14:paraId="6E93511C" w14:textId="77777777" w:rsidR="00C4609D" w:rsidRPr="00C4609D" w:rsidRDefault="00C4609D" w:rsidP="00C4609D">
      <w:pPr>
        <w:bidi w:val="0"/>
        <w:spacing w:before="120" w:after="120" w:line="240" w:lineRule="auto"/>
        <w:jc w:val="both"/>
        <w:rPr>
          <w:rFonts w:asciiTheme="majorBidi" w:eastAsia="Times New Roman" w:hAnsiTheme="majorBidi" w:cstheme="majorBidi"/>
          <w:b/>
          <w:bCs/>
          <w:i/>
          <w:iCs/>
          <w:sz w:val="20"/>
          <w:szCs w:val="20"/>
        </w:rPr>
      </w:pPr>
      <w:r w:rsidRPr="00C4609D">
        <w:rPr>
          <w:rFonts w:asciiTheme="majorBidi" w:eastAsia="Times New Roman" w:hAnsiTheme="majorBidi" w:cstheme="majorBidi"/>
          <w:b/>
          <w:bCs/>
          <w:i/>
          <w:iCs/>
          <w:sz w:val="20"/>
          <w:szCs w:val="20"/>
        </w:rPr>
        <w:t xml:space="preserve">The features of growing media: </w:t>
      </w:r>
    </w:p>
    <w:p w14:paraId="249B970F"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1- It acts as a store for nutrients.</w:t>
      </w:r>
    </w:p>
    <w:p w14:paraId="7FFEE5E6"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2- Reserving irrigation water for plant use.</w:t>
      </w:r>
    </w:p>
    <w:p w14:paraId="70C6A562"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3- Availability of oxygen in the appropriate amount for the use of roots.</w:t>
      </w:r>
    </w:p>
    <w:p w14:paraId="0FC3921F"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4- Providing the appropriate medium for rooting and planting.</w:t>
      </w:r>
    </w:p>
    <w:p w14:paraId="5CC969EE"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p>
    <w:p w14:paraId="35F1B1EB" w14:textId="77777777" w:rsidR="00C4609D" w:rsidRPr="00C4609D" w:rsidRDefault="00C4609D" w:rsidP="00C4609D">
      <w:pPr>
        <w:bidi w:val="0"/>
        <w:spacing w:before="120" w:after="120" w:line="240" w:lineRule="auto"/>
        <w:jc w:val="both"/>
        <w:rPr>
          <w:rFonts w:asciiTheme="majorBidi" w:eastAsia="Times New Roman" w:hAnsiTheme="majorBidi" w:cstheme="majorBidi"/>
          <w:b/>
          <w:bCs/>
          <w:i/>
          <w:iCs/>
          <w:sz w:val="20"/>
          <w:szCs w:val="20"/>
        </w:rPr>
      </w:pPr>
      <w:r w:rsidRPr="00C4609D">
        <w:rPr>
          <w:rFonts w:asciiTheme="majorBidi" w:eastAsia="Times New Roman" w:hAnsiTheme="majorBidi" w:cstheme="majorBidi"/>
          <w:b/>
          <w:bCs/>
          <w:i/>
          <w:iCs/>
          <w:sz w:val="20"/>
          <w:szCs w:val="20"/>
        </w:rPr>
        <w:t>Conditions to be satisfied in a good growing media:</w:t>
      </w:r>
    </w:p>
    <w:p w14:paraId="144351C6"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1- High ability to retain moisture.</w:t>
      </w:r>
    </w:p>
    <w:p w14:paraId="75A4E4C1"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2- Lightweight, well-ventilated, with a suitable pH.</w:t>
      </w:r>
    </w:p>
    <w:p w14:paraId="51E8B96C"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3- It has the ability to retain nutrients.</w:t>
      </w:r>
    </w:p>
    <w:p w14:paraId="681E4112"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4- It should be completely homogeneous with easy mixing of its components</w:t>
      </w:r>
      <w:r w:rsidRPr="00C4609D">
        <w:rPr>
          <w:rFonts w:asciiTheme="majorBidi" w:eastAsia="Times New Roman" w:hAnsiTheme="majorBidi" w:cstheme="majorBidi"/>
          <w:sz w:val="20"/>
          <w:szCs w:val="20"/>
          <w:rtl/>
          <w:lang w:bidi="ar-EG"/>
        </w:rPr>
        <w:t>.</w:t>
      </w:r>
    </w:p>
    <w:p w14:paraId="6BB32B66"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tl/>
          <w:lang w:bidi="ar-EG"/>
        </w:rPr>
      </w:pPr>
      <w:r w:rsidRPr="00C4609D">
        <w:rPr>
          <w:rFonts w:asciiTheme="majorBidi" w:eastAsia="Times New Roman" w:hAnsiTheme="majorBidi" w:cstheme="majorBidi"/>
          <w:sz w:val="20"/>
          <w:szCs w:val="20"/>
        </w:rPr>
        <w:t>5-Stable and does not change chemically when sterilized with steam or disinfectants.</w:t>
      </w:r>
    </w:p>
    <w:p w14:paraId="5394DC6B" w14:textId="77777777" w:rsidR="00C4609D" w:rsidRPr="00C4609D" w:rsidRDefault="00C4609D" w:rsidP="00C4609D">
      <w:pPr>
        <w:bidi w:val="0"/>
        <w:spacing w:before="120" w:after="120" w:line="240" w:lineRule="auto"/>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Role of fertilization and irrigation:</w:t>
      </w:r>
    </w:p>
    <w:p w14:paraId="10D8D229"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Abou-Dahab (1996)</w:t>
      </w:r>
      <w:r w:rsidRPr="00C4609D">
        <w:rPr>
          <w:rFonts w:asciiTheme="majorBidi" w:eastAsia="Times New Roman" w:hAnsiTheme="majorBidi" w:cstheme="majorBidi"/>
          <w:sz w:val="20"/>
          <w:szCs w:val="20"/>
        </w:rPr>
        <w:t xml:space="preserve"> stated that, spraying schefflera (</w:t>
      </w:r>
      <w:r w:rsidRPr="00C4609D">
        <w:rPr>
          <w:rFonts w:asciiTheme="majorBidi" w:eastAsia="Times New Roman" w:hAnsiTheme="majorBidi" w:cstheme="majorBidi"/>
          <w:i/>
          <w:iCs/>
          <w:sz w:val="20"/>
          <w:szCs w:val="20"/>
        </w:rPr>
        <w:t xml:space="preserve">Brassaia arboricola </w:t>
      </w:r>
      <w:r w:rsidRPr="00C4609D">
        <w:rPr>
          <w:rFonts w:asciiTheme="majorBidi" w:eastAsia="Times New Roman" w:hAnsiTheme="majorBidi" w:cstheme="majorBidi"/>
          <w:sz w:val="20"/>
          <w:szCs w:val="20"/>
        </w:rPr>
        <w:t xml:space="preserve">cv. "Gold Capelia") plants with some commercial fertilizers as foliar application (All-Grow, Irral, Kristalon and Sangral). He demonstrated that all commercial fertilizers improved plant height, leaf area as well as number of leaves per plant and fresh weight of leaves. Also, the best fertilizers in this connection were Sangral and All-Grow compared to the other ones under study. </w:t>
      </w:r>
    </w:p>
    <w:p w14:paraId="690327D6"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There are many beneficial influences of inorganic and organic as well as biological fertilizers on soil and ornamental plants such as: </w:t>
      </w:r>
    </w:p>
    <w:p w14:paraId="391C3EBE"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1. Enhancing the availability of nutrients. </w:t>
      </w:r>
    </w:p>
    <w:p w14:paraId="0B9FDE7C"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2. Improving soil buffering and water holding capacity. </w:t>
      </w:r>
    </w:p>
    <w:p w14:paraId="0F26FE43"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3. Releasing plant growth-stimulating hormones.</w:t>
      </w:r>
    </w:p>
    <w:p w14:paraId="65F50131"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4. Promote the uptake of numerous macro and micronutrients. </w:t>
      </w:r>
    </w:p>
    <w:p w14:paraId="033B9F21"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5. Enhance biomass production in ornamental plants. </w:t>
      </w:r>
    </w:p>
    <w:p w14:paraId="21545ECD"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6. Stimulating microflora population in the rhizosphere. </w:t>
      </w:r>
    </w:p>
    <w:p w14:paraId="3CC59F97"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7. Provides sites for the microflora to use various bacterial secreting enzymes. </w:t>
      </w:r>
    </w:p>
    <w:p w14:paraId="0488286B"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8. Reducing the damage caused by pathogen/pest. </w:t>
      </w:r>
    </w:p>
    <w:p w14:paraId="76834C10"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9. Improving tolerance to abiotic stress. </w:t>
      </w:r>
    </w:p>
    <w:p w14:paraId="2609EEAF"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There are many studies to optimize the inputs of fertilization type (inorganic, organic and biological fertilizers) in individual or mixture rate in ornamental production as presented in Table 2 like improving plant growth, flowering, chemical constituents and quality. </w:t>
      </w:r>
    </w:p>
    <w:p w14:paraId="66168690"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p>
    <w:p w14:paraId="09353E19"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p>
    <w:p w14:paraId="5A9BFB41"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p>
    <w:p w14:paraId="2D02D2F8" w14:textId="77777777" w:rsidR="00C4609D" w:rsidRPr="00C4609D" w:rsidRDefault="00C4609D" w:rsidP="00C4609D">
      <w:pPr>
        <w:bidi w:val="0"/>
        <w:spacing w:before="120" w:after="120" w:line="240" w:lineRule="auto"/>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Table 2. Influence of fertilization on ornamental plants growth and quality</w:t>
      </w:r>
    </w:p>
    <w:tbl>
      <w:tblPr>
        <w:tblStyle w:val="TableGrid"/>
        <w:tblW w:w="0" w:type="auto"/>
        <w:tblLook w:val="04A0" w:firstRow="1" w:lastRow="0" w:firstColumn="1" w:lastColumn="0" w:noHBand="0" w:noVBand="1"/>
      </w:tblPr>
      <w:tblGrid>
        <w:gridCol w:w="567"/>
        <w:gridCol w:w="1631"/>
        <w:gridCol w:w="1939"/>
        <w:gridCol w:w="2531"/>
        <w:gridCol w:w="1628"/>
      </w:tblGrid>
      <w:tr w:rsidR="00C4609D" w:rsidRPr="00C4609D" w14:paraId="156A6D43" w14:textId="77777777" w:rsidTr="001E6811">
        <w:tc>
          <w:tcPr>
            <w:tcW w:w="571" w:type="dxa"/>
            <w:vAlign w:val="center"/>
          </w:tcPr>
          <w:p w14:paraId="60642C37" w14:textId="77777777" w:rsidR="00C4609D" w:rsidRPr="00C4609D" w:rsidRDefault="00C4609D" w:rsidP="00C4609D">
            <w:pPr>
              <w:bidi w:val="0"/>
              <w:spacing w:before="120" w:after="120"/>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lastRenderedPageBreak/>
              <w:t>No.</w:t>
            </w:r>
          </w:p>
        </w:tc>
        <w:tc>
          <w:tcPr>
            <w:tcW w:w="1664" w:type="dxa"/>
            <w:vAlign w:val="center"/>
          </w:tcPr>
          <w:p w14:paraId="7E0115B0" w14:textId="77777777" w:rsidR="00C4609D" w:rsidRPr="00C4609D" w:rsidRDefault="00C4609D" w:rsidP="00C4609D">
            <w:pPr>
              <w:bidi w:val="0"/>
              <w:spacing w:before="120" w:after="120"/>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Fertilizer type</w:t>
            </w:r>
          </w:p>
        </w:tc>
        <w:tc>
          <w:tcPr>
            <w:tcW w:w="1984" w:type="dxa"/>
            <w:vAlign w:val="center"/>
          </w:tcPr>
          <w:p w14:paraId="0AAA0DBB" w14:textId="77777777" w:rsidR="00C4609D" w:rsidRPr="00C4609D" w:rsidRDefault="00C4609D" w:rsidP="00C4609D">
            <w:pPr>
              <w:bidi w:val="0"/>
              <w:spacing w:before="120" w:after="120"/>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Ornamental plant</w:t>
            </w:r>
          </w:p>
        </w:tc>
        <w:tc>
          <w:tcPr>
            <w:tcW w:w="2638" w:type="dxa"/>
            <w:vAlign w:val="center"/>
          </w:tcPr>
          <w:p w14:paraId="38DD7E19" w14:textId="77777777" w:rsidR="00C4609D" w:rsidRPr="00C4609D" w:rsidRDefault="00C4609D" w:rsidP="00C4609D">
            <w:pPr>
              <w:bidi w:val="0"/>
              <w:spacing w:before="120" w:after="120"/>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Response</w:t>
            </w:r>
          </w:p>
        </w:tc>
        <w:tc>
          <w:tcPr>
            <w:tcW w:w="1665" w:type="dxa"/>
            <w:vAlign w:val="center"/>
          </w:tcPr>
          <w:p w14:paraId="243B63A5" w14:textId="77777777" w:rsidR="00C4609D" w:rsidRPr="00C4609D" w:rsidRDefault="00C4609D" w:rsidP="00C4609D">
            <w:pPr>
              <w:bidi w:val="0"/>
              <w:spacing w:before="120" w:after="120"/>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Reference</w:t>
            </w:r>
          </w:p>
        </w:tc>
      </w:tr>
      <w:tr w:rsidR="00C4609D" w:rsidRPr="00C4609D" w14:paraId="5FF558EB" w14:textId="77777777" w:rsidTr="001E6811">
        <w:tc>
          <w:tcPr>
            <w:tcW w:w="571" w:type="dxa"/>
            <w:vAlign w:val="center"/>
          </w:tcPr>
          <w:p w14:paraId="2EEE5F49"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1</w:t>
            </w:r>
          </w:p>
        </w:tc>
        <w:tc>
          <w:tcPr>
            <w:tcW w:w="1664" w:type="dxa"/>
          </w:tcPr>
          <w:p w14:paraId="09CA32FD"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NPK fertilizers</w:t>
            </w:r>
          </w:p>
        </w:tc>
        <w:tc>
          <w:tcPr>
            <w:tcW w:w="1984" w:type="dxa"/>
          </w:tcPr>
          <w:p w14:paraId="2D12C19E"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i/>
                <w:iCs/>
                <w:sz w:val="20"/>
                <w:szCs w:val="20"/>
              </w:rPr>
              <w:t>Eleutherine bulbosa</w:t>
            </w:r>
          </w:p>
        </w:tc>
        <w:tc>
          <w:tcPr>
            <w:tcW w:w="2638" w:type="dxa"/>
          </w:tcPr>
          <w:p w14:paraId="439A9C98"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Increased vegetative growth</w:t>
            </w:r>
          </w:p>
        </w:tc>
        <w:tc>
          <w:tcPr>
            <w:tcW w:w="1665" w:type="dxa"/>
          </w:tcPr>
          <w:p w14:paraId="1D765707"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Wiendi </w:t>
            </w:r>
            <w:r w:rsidRPr="00C4609D">
              <w:rPr>
                <w:rFonts w:asciiTheme="majorBidi" w:eastAsia="Times New Roman" w:hAnsiTheme="majorBidi" w:cstheme="majorBidi"/>
                <w:i/>
                <w:iCs/>
                <w:sz w:val="20"/>
                <w:szCs w:val="20"/>
              </w:rPr>
              <w:t>et al</w:t>
            </w:r>
            <w:r w:rsidRPr="00C4609D">
              <w:rPr>
                <w:rFonts w:asciiTheme="majorBidi" w:eastAsia="Times New Roman" w:hAnsiTheme="majorBidi" w:cstheme="majorBidi"/>
                <w:sz w:val="20"/>
                <w:szCs w:val="20"/>
              </w:rPr>
              <w:t>., 2021</w:t>
            </w:r>
          </w:p>
        </w:tc>
      </w:tr>
      <w:tr w:rsidR="00C4609D" w:rsidRPr="00C4609D" w14:paraId="3410F769" w14:textId="77777777" w:rsidTr="001E6811">
        <w:tc>
          <w:tcPr>
            <w:tcW w:w="571" w:type="dxa"/>
            <w:vAlign w:val="center"/>
          </w:tcPr>
          <w:p w14:paraId="6261241C"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2</w:t>
            </w:r>
          </w:p>
        </w:tc>
        <w:tc>
          <w:tcPr>
            <w:tcW w:w="1664" w:type="dxa"/>
          </w:tcPr>
          <w:p w14:paraId="43B31FDC"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Farm Yard Manure</w:t>
            </w:r>
          </w:p>
        </w:tc>
        <w:tc>
          <w:tcPr>
            <w:tcW w:w="1984" w:type="dxa"/>
          </w:tcPr>
          <w:p w14:paraId="49DA2505"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i/>
                <w:iCs/>
                <w:sz w:val="20"/>
                <w:szCs w:val="20"/>
              </w:rPr>
              <w:t>Aglaonema</w:t>
            </w:r>
            <w:r w:rsidRPr="00C4609D">
              <w:rPr>
                <w:rFonts w:asciiTheme="majorBidi" w:eastAsia="Times New Roman" w:hAnsiTheme="majorBidi" w:cstheme="majorBidi"/>
                <w:sz w:val="20"/>
                <w:szCs w:val="20"/>
              </w:rPr>
              <w:t xml:space="preserve"> cv. Silver Queen and </w:t>
            </w:r>
            <w:r w:rsidRPr="00C4609D">
              <w:rPr>
                <w:rFonts w:asciiTheme="majorBidi" w:eastAsia="Times New Roman" w:hAnsiTheme="majorBidi" w:cstheme="majorBidi"/>
                <w:i/>
                <w:iCs/>
                <w:sz w:val="20"/>
                <w:szCs w:val="20"/>
              </w:rPr>
              <w:t>Dieffenbachia</w:t>
            </w:r>
            <w:r w:rsidRPr="00C4609D">
              <w:rPr>
                <w:rFonts w:asciiTheme="majorBidi" w:eastAsia="Times New Roman" w:hAnsiTheme="majorBidi" w:cstheme="majorBidi"/>
                <w:sz w:val="20"/>
                <w:szCs w:val="20"/>
              </w:rPr>
              <w:t xml:space="preserve"> cv, Tropic Snow</w:t>
            </w:r>
          </w:p>
        </w:tc>
        <w:tc>
          <w:tcPr>
            <w:tcW w:w="2638" w:type="dxa"/>
          </w:tcPr>
          <w:p w14:paraId="50CB1273"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Enhanced growth and increased color grades</w:t>
            </w:r>
          </w:p>
        </w:tc>
        <w:tc>
          <w:tcPr>
            <w:tcW w:w="1665" w:type="dxa"/>
          </w:tcPr>
          <w:p w14:paraId="198F9342"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Pradhan </w:t>
            </w:r>
            <w:r w:rsidRPr="00C4609D">
              <w:rPr>
                <w:rFonts w:asciiTheme="majorBidi" w:eastAsia="Times New Roman" w:hAnsiTheme="majorBidi" w:cstheme="majorBidi"/>
                <w:i/>
                <w:iCs/>
                <w:sz w:val="20"/>
                <w:szCs w:val="20"/>
              </w:rPr>
              <w:t>et al</w:t>
            </w:r>
            <w:r w:rsidRPr="00C4609D">
              <w:rPr>
                <w:rFonts w:asciiTheme="majorBidi" w:eastAsia="Times New Roman" w:hAnsiTheme="majorBidi" w:cstheme="majorBidi"/>
                <w:sz w:val="20"/>
                <w:szCs w:val="20"/>
              </w:rPr>
              <w:t>., 2020</w:t>
            </w:r>
          </w:p>
        </w:tc>
      </w:tr>
      <w:tr w:rsidR="00C4609D" w:rsidRPr="00C4609D" w14:paraId="1C195A27" w14:textId="77777777" w:rsidTr="001E6811">
        <w:tc>
          <w:tcPr>
            <w:tcW w:w="571" w:type="dxa"/>
            <w:vAlign w:val="center"/>
          </w:tcPr>
          <w:p w14:paraId="09F045F9"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3</w:t>
            </w:r>
          </w:p>
        </w:tc>
        <w:tc>
          <w:tcPr>
            <w:tcW w:w="1664" w:type="dxa"/>
          </w:tcPr>
          <w:p w14:paraId="61B9183A" w14:textId="77777777" w:rsidR="00C4609D" w:rsidRPr="00C4609D" w:rsidRDefault="00C4609D" w:rsidP="00C4609D">
            <w:pPr>
              <w:bidi w:val="0"/>
              <w:spacing w:before="120" w:after="120"/>
              <w:jc w:val="both"/>
              <w:rPr>
                <w:rFonts w:asciiTheme="majorBidi" w:eastAsia="Times New Roman" w:hAnsiTheme="majorBidi" w:cstheme="majorBidi"/>
                <w:i/>
                <w:iCs/>
                <w:sz w:val="20"/>
                <w:szCs w:val="20"/>
              </w:rPr>
            </w:pPr>
            <w:r w:rsidRPr="00C4609D">
              <w:rPr>
                <w:rFonts w:asciiTheme="majorBidi" w:eastAsia="Times New Roman" w:hAnsiTheme="majorBidi" w:cstheme="majorBidi"/>
                <w:i/>
                <w:iCs/>
                <w:sz w:val="20"/>
                <w:szCs w:val="20"/>
              </w:rPr>
              <w:t>Arbuscular mycorrhiza</w:t>
            </w:r>
          </w:p>
        </w:tc>
        <w:tc>
          <w:tcPr>
            <w:tcW w:w="1984" w:type="dxa"/>
          </w:tcPr>
          <w:p w14:paraId="14E360CF" w14:textId="77777777" w:rsidR="00C4609D" w:rsidRPr="00C4609D" w:rsidRDefault="00C4609D" w:rsidP="00C4609D">
            <w:pPr>
              <w:bidi w:val="0"/>
              <w:spacing w:before="120" w:after="120"/>
              <w:jc w:val="both"/>
              <w:rPr>
                <w:rFonts w:asciiTheme="majorBidi" w:eastAsia="Times New Roman" w:hAnsiTheme="majorBidi" w:cstheme="majorBidi"/>
                <w:i/>
                <w:iCs/>
                <w:sz w:val="20"/>
                <w:szCs w:val="20"/>
              </w:rPr>
            </w:pPr>
            <w:r w:rsidRPr="00C4609D">
              <w:rPr>
                <w:rFonts w:asciiTheme="majorBidi" w:eastAsia="Times New Roman" w:hAnsiTheme="majorBidi" w:cstheme="majorBidi"/>
                <w:i/>
                <w:iCs/>
                <w:sz w:val="20"/>
                <w:szCs w:val="20"/>
              </w:rPr>
              <w:t>Gazania rigens, Pelargonium peltatum</w:t>
            </w:r>
          </w:p>
          <w:p w14:paraId="7205A2B6" w14:textId="77777777" w:rsidR="00C4609D" w:rsidRPr="00C4609D" w:rsidRDefault="00C4609D" w:rsidP="00C4609D">
            <w:pPr>
              <w:bidi w:val="0"/>
              <w:spacing w:before="120" w:after="120"/>
              <w:jc w:val="both"/>
              <w:rPr>
                <w:rFonts w:asciiTheme="majorBidi" w:eastAsia="Times New Roman" w:hAnsiTheme="majorBidi" w:cstheme="majorBidi"/>
                <w:i/>
                <w:iCs/>
                <w:sz w:val="20"/>
                <w:szCs w:val="20"/>
              </w:rPr>
            </w:pPr>
            <w:r w:rsidRPr="00C4609D">
              <w:rPr>
                <w:rFonts w:asciiTheme="majorBidi" w:eastAsia="Times New Roman" w:hAnsiTheme="majorBidi" w:cstheme="majorBidi"/>
                <w:i/>
                <w:iCs/>
                <w:sz w:val="20"/>
                <w:szCs w:val="20"/>
              </w:rPr>
              <w:t>and P. zonale</w:t>
            </w:r>
          </w:p>
        </w:tc>
        <w:tc>
          <w:tcPr>
            <w:tcW w:w="2638" w:type="dxa"/>
          </w:tcPr>
          <w:p w14:paraId="5D402530"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Raised growth and flowering</w:t>
            </w:r>
          </w:p>
        </w:tc>
        <w:tc>
          <w:tcPr>
            <w:tcW w:w="1665" w:type="dxa"/>
          </w:tcPr>
          <w:p w14:paraId="00DF930F"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Rydlová, and Püschel, 2020</w:t>
            </w:r>
          </w:p>
        </w:tc>
      </w:tr>
      <w:tr w:rsidR="00C4609D" w:rsidRPr="00C4609D" w14:paraId="022F33EF" w14:textId="77777777" w:rsidTr="001E6811">
        <w:tc>
          <w:tcPr>
            <w:tcW w:w="571" w:type="dxa"/>
            <w:vAlign w:val="center"/>
          </w:tcPr>
          <w:p w14:paraId="13A44A63"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4</w:t>
            </w:r>
          </w:p>
        </w:tc>
        <w:tc>
          <w:tcPr>
            <w:tcW w:w="1664" w:type="dxa"/>
          </w:tcPr>
          <w:p w14:paraId="20C66A22"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NPK as complete fertilizers</w:t>
            </w:r>
          </w:p>
        </w:tc>
        <w:tc>
          <w:tcPr>
            <w:tcW w:w="1984" w:type="dxa"/>
          </w:tcPr>
          <w:p w14:paraId="76E251FC"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 Orchid Plant (</w:t>
            </w:r>
            <w:r w:rsidRPr="00C4609D">
              <w:rPr>
                <w:rFonts w:asciiTheme="majorBidi" w:eastAsia="Times New Roman" w:hAnsiTheme="majorBidi" w:cstheme="majorBidi"/>
                <w:i/>
                <w:iCs/>
                <w:sz w:val="20"/>
                <w:szCs w:val="20"/>
              </w:rPr>
              <w:t>Dendrobium sylvanum</w:t>
            </w:r>
            <w:r w:rsidRPr="00C4609D">
              <w:rPr>
                <w:rFonts w:asciiTheme="majorBidi" w:eastAsia="Times New Roman" w:hAnsiTheme="majorBidi" w:cstheme="majorBidi"/>
                <w:sz w:val="20"/>
                <w:szCs w:val="20"/>
              </w:rPr>
              <w:t>)</w:t>
            </w:r>
          </w:p>
        </w:tc>
        <w:tc>
          <w:tcPr>
            <w:tcW w:w="2638" w:type="dxa"/>
          </w:tcPr>
          <w:p w14:paraId="63701882"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Improved growth and flowering</w:t>
            </w:r>
          </w:p>
        </w:tc>
        <w:tc>
          <w:tcPr>
            <w:tcW w:w="1665" w:type="dxa"/>
          </w:tcPr>
          <w:p w14:paraId="5E69214B"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Hariyanto</w:t>
            </w:r>
            <w:r w:rsidRPr="00C4609D">
              <w:rPr>
                <w:rFonts w:asciiTheme="majorBidi" w:eastAsia="Times New Roman" w:hAnsiTheme="majorBidi" w:cstheme="majorBidi"/>
                <w:i/>
                <w:iCs/>
                <w:sz w:val="20"/>
                <w:szCs w:val="20"/>
              </w:rPr>
              <w:t xml:space="preserve"> et al</w:t>
            </w:r>
            <w:r w:rsidRPr="00C4609D">
              <w:rPr>
                <w:rFonts w:asciiTheme="majorBidi" w:eastAsia="Times New Roman" w:hAnsiTheme="majorBidi" w:cstheme="majorBidi"/>
                <w:sz w:val="20"/>
                <w:szCs w:val="20"/>
              </w:rPr>
              <w:t>., 2019</w:t>
            </w:r>
          </w:p>
        </w:tc>
      </w:tr>
      <w:tr w:rsidR="00C4609D" w:rsidRPr="00C4609D" w14:paraId="64230E6F" w14:textId="77777777" w:rsidTr="001E6811">
        <w:tc>
          <w:tcPr>
            <w:tcW w:w="571" w:type="dxa"/>
            <w:vAlign w:val="center"/>
          </w:tcPr>
          <w:p w14:paraId="67E80AB3"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5</w:t>
            </w:r>
          </w:p>
        </w:tc>
        <w:tc>
          <w:tcPr>
            <w:tcW w:w="1664" w:type="dxa"/>
          </w:tcPr>
          <w:p w14:paraId="4BEF5BAE"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Nitrogen fertilization</w:t>
            </w:r>
          </w:p>
        </w:tc>
        <w:tc>
          <w:tcPr>
            <w:tcW w:w="1984" w:type="dxa"/>
          </w:tcPr>
          <w:p w14:paraId="389D0D36"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i/>
                <w:iCs/>
                <w:sz w:val="20"/>
                <w:szCs w:val="20"/>
              </w:rPr>
              <w:t>Dracaena sanderiana</w:t>
            </w:r>
          </w:p>
        </w:tc>
        <w:tc>
          <w:tcPr>
            <w:tcW w:w="2638" w:type="dxa"/>
          </w:tcPr>
          <w:p w14:paraId="7C1092C7"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Increased vegetative growth</w:t>
            </w:r>
          </w:p>
        </w:tc>
        <w:tc>
          <w:tcPr>
            <w:tcW w:w="1665" w:type="dxa"/>
          </w:tcPr>
          <w:p w14:paraId="22DBC50B"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Srikrishnah</w:t>
            </w:r>
            <w:r w:rsidRPr="00C4609D">
              <w:rPr>
                <w:rFonts w:asciiTheme="majorBidi" w:eastAsia="Times New Roman" w:hAnsiTheme="majorBidi" w:cstheme="majorBidi"/>
                <w:i/>
                <w:iCs/>
                <w:sz w:val="20"/>
                <w:szCs w:val="20"/>
              </w:rPr>
              <w:t xml:space="preserve"> et al</w:t>
            </w:r>
            <w:r w:rsidRPr="00C4609D">
              <w:rPr>
                <w:rFonts w:asciiTheme="majorBidi" w:eastAsia="Times New Roman" w:hAnsiTheme="majorBidi" w:cstheme="majorBidi"/>
                <w:sz w:val="20"/>
                <w:szCs w:val="20"/>
              </w:rPr>
              <w:t>., 2018</w:t>
            </w:r>
          </w:p>
        </w:tc>
      </w:tr>
      <w:tr w:rsidR="00C4609D" w:rsidRPr="00C4609D" w14:paraId="320CFB6C" w14:textId="77777777" w:rsidTr="001E6811">
        <w:tc>
          <w:tcPr>
            <w:tcW w:w="571" w:type="dxa"/>
          </w:tcPr>
          <w:p w14:paraId="2FEDB78E"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6</w:t>
            </w:r>
          </w:p>
        </w:tc>
        <w:tc>
          <w:tcPr>
            <w:tcW w:w="1664" w:type="dxa"/>
          </w:tcPr>
          <w:p w14:paraId="4DA78665"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NPK</w:t>
            </w:r>
          </w:p>
          <w:p w14:paraId="2EDBB94B"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and manure rates</w:t>
            </w:r>
          </w:p>
        </w:tc>
        <w:tc>
          <w:tcPr>
            <w:tcW w:w="1984" w:type="dxa"/>
          </w:tcPr>
          <w:p w14:paraId="3E603B9A"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i/>
                <w:iCs/>
                <w:sz w:val="20"/>
                <w:szCs w:val="20"/>
              </w:rPr>
              <w:t xml:space="preserve">Amarnthus tricolar </w:t>
            </w:r>
            <w:r w:rsidRPr="00C4609D">
              <w:rPr>
                <w:rFonts w:asciiTheme="majorBidi" w:eastAsia="Times New Roman" w:hAnsiTheme="majorBidi" w:cstheme="majorBidi"/>
                <w:sz w:val="20"/>
                <w:szCs w:val="20"/>
              </w:rPr>
              <w:t xml:space="preserve">and </w:t>
            </w:r>
            <w:r w:rsidRPr="00C4609D">
              <w:rPr>
                <w:rFonts w:asciiTheme="majorBidi" w:eastAsia="Times New Roman" w:hAnsiTheme="majorBidi" w:cstheme="majorBidi"/>
                <w:i/>
                <w:iCs/>
                <w:sz w:val="20"/>
                <w:szCs w:val="20"/>
              </w:rPr>
              <w:t>Amarnthus cruentus</w:t>
            </w:r>
          </w:p>
        </w:tc>
        <w:tc>
          <w:tcPr>
            <w:tcW w:w="2638" w:type="dxa"/>
          </w:tcPr>
          <w:p w14:paraId="0CDB561F"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Improved growth and landscape use</w:t>
            </w:r>
          </w:p>
        </w:tc>
        <w:tc>
          <w:tcPr>
            <w:tcW w:w="1665" w:type="dxa"/>
          </w:tcPr>
          <w:p w14:paraId="55838833"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Kariithi, 2018</w:t>
            </w:r>
          </w:p>
        </w:tc>
      </w:tr>
      <w:tr w:rsidR="00C4609D" w:rsidRPr="00C4609D" w14:paraId="3ADED2D4" w14:textId="77777777" w:rsidTr="001E6811">
        <w:tc>
          <w:tcPr>
            <w:tcW w:w="571" w:type="dxa"/>
          </w:tcPr>
          <w:p w14:paraId="3716317B"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7</w:t>
            </w:r>
          </w:p>
        </w:tc>
        <w:tc>
          <w:tcPr>
            <w:tcW w:w="1664" w:type="dxa"/>
          </w:tcPr>
          <w:p w14:paraId="69750DF4"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Bio and inorganic fertilizers</w:t>
            </w:r>
          </w:p>
        </w:tc>
        <w:tc>
          <w:tcPr>
            <w:tcW w:w="1984" w:type="dxa"/>
          </w:tcPr>
          <w:p w14:paraId="4AA5346A"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Heliconia (</w:t>
            </w:r>
            <w:r w:rsidRPr="00C4609D">
              <w:rPr>
                <w:rFonts w:asciiTheme="majorBidi" w:eastAsia="Times New Roman" w:hAnsiTheme="majorBidi" w:cstheme="majorBidi"/>
                <w:i/>
                <w:iCs/>
                <w:sz w:val="20"/>
                <w:szCs w:val="20"/>
              </w:rPr>
              <w:t xml:space="preserve">Heliconia psittacorum </w:t>
            </w:r>
            <w:r w:rsidRPr="00C4609D">
              <w:rPr>
                <w:rFonts w:asciiTheme="majorBidi" w:eastAsia="Times New Roman" w:hAnsiTheme="majorBidi" w:cstheme="majorBidi"/>
                <w:sz w:val="20"/>
                <w:szCs w:val="20"/>
              </w:rPr>
              <w:t>)</w:t>
            </w:r>
          </w:p>
        </w:tc>
        <w:tc>
          <w:tcPr>
            <w:tcW w:w="2638" w:type="dxa"/>
          </w:tcPr>
          <w:p w14:paraId="3ED89A21"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Improved vegetative growth</w:t>
            </w:r>
          </w:p>
        </w:tc>
        <w:tc>
          <w:tcPr>
            <w:tcW w:w="1665" w:type="dxa"/>
          </w:tcPr>
          <w:p w14:paraId="169DB2BE"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Linares-Gabriel</w:t>
            </w:r>
            <w:r w:rsidRPr="00C4609D">
              <w:rPr>
                <w:rFonts w:asciiTheme="majorBidi" w:eastAsia="Times New Roman" w:hAnsiTheme="majorBidi" w:cstheme="majorBidi"/>
                <w:i/>
                <w:iCs/>
                <w:sz w:val="20"/>
                <w:szCs w:val="20"/>
              </w:rPr>
              <w:t xml:space="preserve"> et al</w:t>
            </w:r>
            <w:r w:rsidRPr="00C4609D">
              <w:rPr>
                <w:rFonts w:asciiTheme="majorBidi" w:eastAsia="Times New Roman" w:hAnsiTheme="majorBidi" w:cstheme="majorBidi"/>
                <w:sz w:val="20"/>
                <w:szCs w:val="20"/>
              </w:rPr>
              <w:t>., 2017</w:t>
            </w:r>
          </w:p>
        </w:tc>
      </w:tr>
      <w:tr w:rsidR="00C4609D" w:rsidRPr="00C4609D" w14:paraId="3C7E7605" w14:textId="77777777" w:rsidTr="001E6811">
        <w:tc>
          <w:tcPr>
            <w:tcW w:w="571" w:type="dxa"/>
          </w:tcPr>
          <w:p w14:paraId="114AE483"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8</w:t>
            </w:r>
          </w:p>
        </w:tc>
        <w:tc>
          <w:tcPr>
            <w:tcW w:w="1664" w:type="dxa"/>
          </w:tcPr>
          <w:p w14:paraId="012D32BC"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Nitrogen fertilization</w:t>
            </w:r>
          </w:p>
        </w:tc>
        <w:tc>
          <w:tcPr>
            <w:tcW w:w="1984" w:type="dxa"/>
          </w:tcPr>
          <w:p w14:paraId="3E00122A" w14:textId="77777777" w:rsidR="00C4609D" w:rsidRPr="00C4609D" w:rsidRDefault="00C4609D" w:rsidP="00C4609D">
            <w:pPr>
              <w:bidi w:val="0"/>
              <w:spacing w:before="120" w:after="120"/>
              <w:jc w:val="both"/>
              <w:rPr>
                <w:rFonts w:asciiTheme="majorBidi" w:eastAsia="Times New Roman" w:hAnsiTheme="majorBidi" w:cstheme="majorBidi"/>
                <w:i/>
                <w:iCs/>
                <w:sz w:val="20"/>
                <w:szCs w:val="20"/>
              </w:rPr>
            </w:pPr>
            <w:r w:rsidRPr="00C4609D">
              <w:rPr>
                <w:rFonts w:asciiTheme="majorBidi" w:eastAsia="Times New Roman" w:hAnsiTheme="majorBidi" w:cstheme="majorBidi"/>
                <w:sz w:val="20"/>
                <w:szCs w:val="20"/>
              </w:rPr>
              <w:t xml:space="preserve">Potted </w:t>
            </w:r>
            <w:r w:rsidRPr="00C4609D">
              <w:rPr>
                <w:rFonts w:asciiTheme="majorBidi" w:eastAsia="Times New Roman" w:hAnsiTheme="majorBidi" w:cstheme="majorBidi"/>
                <w:i/>
                <w:iCs/>
                <w:sz w:val="20"/>
                <w:szCs w:val="20"/>
              </w:rPr>
              <w:t>Costus</w:t>
            </w:r>
          </w:p>
          <w:p w14:paraId="23C5B41F"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i/>
                <w:iCs/>
                <w:sz w:val="20"/>
                <w:szCs w:val="20"/>
              </w:rPr>
              <w:t>productus</w:t>
            </w:r>
          </w:p>
        </w:tc>
        <w:tc>
          <w:tcPr>
            <w:tcW w:w="2638" w:type="dxa"/>
          </w:tcPr>
          <w:p w14:paraId="729BC68D"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Increased flowering and mineral nutrition</w:t>
            </w:r>
          </w:p>
        </w:tc>
        <w:tc>
          <w:tcPr>
            <w:tcW w:w="1665" w:type="dxa"/>
          </w:tcPr>
          <w:p w14:paraId="5D1CFF64"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Merida</w:t>
            </w:r>
            <w:r w:rsidRPr="00C4609D">
              <w:rPr>
                <w:rFonts w:asciiTheme="majorBidi" w:eastAsia="Times New Roman" w:hAnsiTheme="majorBidi" w:cstheme="majorBidi"/>
                <w:i/>
                <w:iCs/>
                <w:sz w:val="20"/>
                <w:szCs w:val="20"/>
              </w:rPr>
              <w:t xml:space="preserve"> et al</w:t>
            </w:r>
            <w:r w:rsidRPr="00C4609D">
              <w:rPr>
                <w:rFonts w:asciiTheme="majorBidi" w:eastAsia="Times New Roman" w:hAnsiTheme="majorBidi" w:cstheme="majorBidi"/>
                <w:sz w:val="20"/>
                <w:szCs w:val="20"/>
              </w:rPr>
              <w:t>., 2017</w:t>
            </w:r>
          </w:p>
        </w:tc>
      </w:tr>
      <w:tr w:rsidR="00C4609D" w:rsidRPr="00C4609D" w14:paraId="5C8F46F5" w14:textId="77777777" w:rsidTr="001E6811">
        <w:tc>
          <w:tcPr>
            <w:tcW w:w="571" w:type="dxa"/>
          </w:tcPr>
          <w:p w14:paraId="5A827DB9"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9</w:t>
            </w:r>
          </w:p>
        </w:tc>
        <w:tc>
          <w:tcPr>
            <w:tcW w:w="1664" w:type="dxa"/>
          </w:tcPr>
          <w:p w14:paraId="5B1E0F3A"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NPK fertilizers</w:t>
            </w:r>
          </w:p>
        </w:tc>
        <w:tc>
          <w:tcPr>
            <w:tcW w:w="1984" w:type="dxa"/>
          </w:tcPr>
          <w:p w14:paraId="2B3B08ED"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i/>
                <w:iCs/>
                <w:sz w:val="20"/>
                <w:szCs w:val="20"/>
              </w:rPr>
              <w:t>Panax notoginseng</w:t>
            </w:r>
          </w:p>
        </w:tc>
        <w:tc>
          <w:tcPr>
            <w:tcW w:w="2638" w:type="dxa"/>
          </w:tcPr>
          <w:p w14:paraId="12D2324F"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Enhanced growth and root system</w:t>
            </w:r>
          </w:p>
        </w:tc>
        <w:tc>
          <w:tcPr>
            <w:tcW w:w="1665" w:type="dxa"/>
          </w:tcPr>
          <w:p w14:paraId="24E0BBBF"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Xia</w:t>
            </w:r>
            <w:r w:rsidRPr="00C4609D">
              <w:rPr>
                <w:rFonts w:asciiTheme="majorBidi" w:eastAsia="Times New Roman" w:hAnsiTheme="majorBidi" w:cstheme="majorBidi"/>
                <w:i/>
                <w:iCs/>
                <w:sz w:val="20"/>
                <w:szCs w:val="20"/>
              </w:rPr>
              <w:t xml:space="preserve"> et al</w:t>
            </w:r>
            <w:r w:rsidRPr="00C4609D">
              <w:rPr>
                <w:rFonts w:asciiTheme="majorBidi" w:eastAsia="Times New Roman" w:hAnsiTheme="majorBidi" w:cstheme="majorBidi"/>
                <w:sz w:val="20"/>
                <w:szCs w:val="20"/>
              </w:rPr>
              <w:t>., 2016</w:t>
            </w:r>
          </w:p>
        </w:tc>
      </w:tr>
      <w:tr w:rsidR="00C4609D" w:rsidRPr="00C4609D" w14:paraId="632F1658" w14:textId="77777777" w:rsidTr="001E6811">
        <w:tc>
          <w:tcPr>
            <w:tcW w:w="571" w:type="dxa"/>
          </w:tcPr>
          <w:p w14:paraId="7FA20429"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10</w:t>
            </w:r>
          </w:p>
        </w:tc>
        <w:tc>
          <w:tcPr>
            <w:tcW w:w="1664" w:type="dxa"/>
          </w:tcPr>
          <w:p w14:paraId="05868CF6"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Seaweed</w:t>
            </w:r>
          </w:p>
          <w:p w14:paraId="15DA7AC8"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extract</w:t>
            </w:r>
          </w:p>
        </w:tc>
        <w:tc>
          <w:tcPr>
            <w:tcW w:w="1984" w:type="dxa"/>
          </w:tcPr>
          <w:p w14:paraId="79A51415"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i/>
                <w:iCs/>
                <w:sz w:val="20"/>
                <w:szCs w:val="20"/>
              </w:rPr>
              <w:t>Calendula officinalis</w:t>
            </w:r>
            <w:r w:rsidRPr="00C4609D">
              <w:rPr>
                <w:rFonts w:asciiTheme="majorBidi" w:eastAsia="Times New Roman" w:hAnsiTheme="majorBidi" w:cstheme="majorBidi"/>
                <w:sz w:val="20"/>
                <w:szCs w:val="20"/>
              </w:rPr>
              <w:t>,</w:t>
            </w:r>
          </w:p>
          <w:p w14:paraId="4D006A21" w14:textId="77777777" w:rsidR="00C4609D" w:rsidRPr="00C4609D" w:rsidRDefault="00C4609D" w:rsidP="00C4609D">
            <w:pPr>
              <w:bidi w:val="0"/>
              <w:spacing w:before="120" w:after="120"/>
              <w:jc w:val="both"/>
              <w:rPr>
                <w:rFonts w:asciiTheme="majorBidi" w:eastAsia="Times New Roman" w:hAnsiTheme="majorBidi" w:cstheme="majorBidi"/>
                <w:i/>
                <w:iCs/>
                <w:sz w:val="20"/>
                <w:szCs w:val="20"/>
              </w:rPr>
            </w:pPr>
            <w:r w:rsidRPr="00C4609D">
              <w:rPr>
                <w:rFonts w:asciiTheme="majorBidi" w:eastAsia="Times New Roman" w:hAnsiTheme="majorBidi" w:cstheme="majorBidi"/>
                <w:i/>
                <w:iCs/>
                <w:sz w:val="20"/>
                <w:szCs w:val="20"/>
              </w:rPr>
              <w:t>Tagetes erecta</w:t>
            </w:r>
            <w:r w:rsidRPr="00C4609D">
              <w:rPr>
                <w:rFonts w:asciiTheme="majorBidi" w:eastAsia="Times New Roman" w:hAnsiTheme="majorBidi" w:cstheme="majorBidi"/>
                <w:sz w:val="20"/>
                <w:szCs w:val="20"/>
              </w:rPr>
              <w:t xml:space="preserve"> and </w:t>
            </w:r>
            <w:r w:rsidRPr="00C4609D">
              <w:rPr>
                <w:rFonts w:asciiTheme="majorBidi" w:eastAsia="Times New Roman" w:hAnsiTheme="majorBidi" w:cstheme="majorBidi"/>
                <w:i/>
                <w:iCs/>
                <w:sz w:val="20"/>
                <w:szCs w:val="20"/>
              </w:rPr>
              <w:t>Begonia</w:t>
            </w:r>
          </w:p>
          <w:p w14:paraId="23F4619C"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i/>
                <w:iCs/>
                <w:sz w:val="20"/>
                <w:szCs w:val="20"/>
              </w:rPr>
              <w:t>sempervirens</w:t>
            </w:r>
          </w:p>
        </w:tc>
        <w:tc>
          <w:tcPr>
            <w:tcW w:w="2638" w:type="dxa"/>
          </w:tcPr>
          <w:p w14:paraId="71516D8B"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Raised growth and flowering</w:t>
            </w:r>
          </w:p>
        </w:tc>
        <w:tc>
          <w:tcPr>
            <w:tcW w:w="1665" w:type="dxa"/>
          </w:tcPr>
          <w:p w14:paraId="5BE45F76"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Ragab, 2016</w:t>
            </w:r>
          </w:p>
        </w:tc>
      </w:tr>
      <w:tr w:rsidR="00C4609D" w:rsidRPr="00C4609D" w14:paraId="2B7CB2CD" w14:textId="77777777" w:rsidTr="001E6811">
        <w:tc>
          <w:tcPr>
            <w:tcW w:w="571" w:type="dxa"/>
          </w:tcPr>
          <w:p w14:paraId="20791E10"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11</w:t>
            </w:r>
          </w:p>
        </w:tc>
        <w:tc>
          <w:tcPr>
            <w:tcW w:w="1664" w:type="dxa"/>
          </w:tcPr>
          <w:p w14:paraId="61831B76"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Mycorrhizal fungi</w:t>
            </w:r>
          </w:p>
        </w:tc>
        <w:tc>
          <w:tcPr>
            <w:tcW w:w="1984" w:type="dxa"/>
          </w:tcPr>
          <w:p w14:paraId="7DC15AED"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Taif Rose (</w:t>
            </w:r>
            <w:r w:rsidRPr="00C4609D">
              <w:rPr>
                <w:rFonts w:asciiTheme="majorBidi" w:eastAsia="Times New Roman" w:hAnsiTheme="majorBidi" w:cstheme="majorBidi"/>
                <w:i/>
                <w:iCs/>
                <w:sz w:val="20"/>
                <w:szCs w:val="20"/>
              </w:rPr>
              <w:t>Rosa damascena trigintipetala</w:t>
            </w:r>
            <w:r w:rsidRPr="00C4609D">
              <w:rPr>
                <w:rFonts w:asciiTheme="majorBidi" w:eastAsia="Times New Roman" w:hAnsiTheme="majorBidi" w:cstheme="majorBidi"/>
                <w:sz w:val="20"/>
                <w:szCs w:val="20"/>
              </w:rPr>
              <w:t>)</w:t>
            </w:r>
          </w:p>
        </w:tc>
        <w:tc>
          <w:tcPr>
            <w:tcW w:w="2638" w:type="dxa"/>
          </w:tcPr>
          <w:p w14:paraId="7DCA26DC"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Enhanced growth and essential oil</w:t>
            </w:r>
          </w:p>
        </w:tc>
        <w:tc>
          <w:tcPr>
            <w:tcW w:w="1665" w:type="dxa"/>
          </w:tcPr>
          <w:p w14:paraId="4F41D45C"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Bahobail</w:t>
            </w:r>
            <w:r w:rsidRPr="00C4609D">
              <w:rPr>
                <w:rFonts w:asciiTheme="majorBidi" w:eastAsia="Times New Roman" w:hAnsiTheme="majorBidi" w:cstheme="majorBidi"/>
                <w:i/>
                <w:iCs/>
                <w:sz w:val="20"/>
                <w:szCs w:val="20"/>
              </w:rPr>
              <w:t xml:space="preserve"> et al</w:t>
            </w:r>
            <w:r w:rsidRPr="00C4609D">
              <w:rPr>
                <w:rFonts w:asciiTheme="majorBidi" w:eastAsia="Times New Roman" w:hAnsiTheme="majorBidi" w:cstheme="majorBidi"/>
                <w:sz w:val="20"/>
                <w:szCs w:val="20"/>
              </w:rPr>
              <w:t>., 2014</w:t>
            </w:r>
          </w:p>
        </w:tc>
      </w:tr>
      <w:tr w:rsidR="00C4609D" w:rsidRPr="00C4609D" w14:paraId="63BD395B" w14:textId="77777777" w:rsidTr="001E6811">
        <w:tc>
          <w:tcPr>
            <w:tcW w:w="571" w:type="dxa"/>
          </w:tcPr>
          <w:p w14:paraId="69E43318"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12</w:t>
            </w:r>
          </w:p>
        </w:tc>
        <w:tc>
          <w:tcPr>
            <w:tcW w:w="1664" w:type="dxa"/>
          </w:tcPr>
          <w:p w14:paraId="72890AA3"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Farm Yard Manure</w:t>
            </w:r>
          </w:p>
        </w:tc>
        <w:tc>
          <w:tcPr>
            <w:tcW w:w="1984" w:type="dxa"/>
          </w:tcPr>
          <w:p w14:paraId="0E6A1723"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Floral Shower (</w:t>
            </w:r>
            <w:r w:rsidRPr="00C4609D">
              <w:rPr>
                <w:rFonts w:asciiTheme="majorBidi" w:eastAsia="Times New Roman" w:hAnsiTheme="majorBidi" w:cstheme="majorBidi"/>
                <w:i/>
                <w:iCs/>
                <w:sz w:val="20"/>
                <w:szCs w:val="20"/>
              </w:rPr>
              <w:t xml:space="preserve">Antirrhinum majus </w:t>
            </w:r>
            <w:r w:rsidRPr="00C4609D">
              <w:rPr>
                <w:rFonts w:asciiTheme="majorBidi" w:eastAsia="Times New Roman" w:hAnsiTheme="majorBidi" w:cstheme="majorBidi"/>
                <w:sz w:val="20"/>
                <w:szCs w:val="20"/>
              </w:rPr>
              <w:t>L</w:t>
            </w:r>
            <w:r w:rsidRPr="00C4609D">
              <w:rPr>
                <w:rFonts w:asciiTheme="majorBidi" w:eastAsia="Times New Roman" w:hAnsiTheme="majorBidi" w:cstheme="majorBidi"/>
                <w:i/>
                <w:iCs/>
                <w:sz w:val="20"/>
                <w:szCs w:val="20"/>
              </w:rPr>
              <w:t>.</w:t>
            </w:r>
            <w:r w:rsidRPr="00C4609D">
              <w:rPr>
                <w:rFonts w:asciiTheme="majorBidi" w:eastAsia="Times New Roman" w:hAnsiTheme="majorBidi" w:cstheme="majorBidi"/>
                <w:sz w:val="20"/>
                <w:szCs w:val="20"/>
              </w:rPr>
              <w:t>)</w:t>
            </w:r>
          </w:p>
        </w:tc>
        <w:tc>
          <w:tcPr>
            <w:tcW w:w="2638" w:type="dxa"/>
          </w:tcPr>
          <w:p w14:paraId="17066060"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Increased plant growth and improved flowering parameters</w:t>
            </w:r>
          </w:p>
        </w:tc>
        <w:tc>
          <w:tcPr>
            <w:tcW w:w="1665" w:type="dxa"/>
          </w:tcPr>
          <w:p w14:paraId="6AAC015D"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Mehmood</w:t>
            </w:r>
            <w:r w:rsidRPr="00C4609D">
              <w:rPr>
                <w:rFonts w:asciiTheme="majorBidi" w:eastAsia="Times New Roman" w:hAnsiTheme="majorBidi" w:cstheme="majorBidi"/>
                <w:i/>
                <w:iCs/>
                <w:sz w:val="20"/>
                <w:szCs w:val="20"/>
              </w:rPr>
              <w:t xml:space="preserve"> et al</w:t>
            </w:r>
            <w:r w:rsidRPr="00C4609D">
              <w:rPr>
                <w:rFonts w:asciiTheme="majorBidi" w:eastAsia="Times New Roman" w:hAnsiTheme="majorBidi" w:cstheme="majorBidi"/>
                <w:sz w:val="20"/>
                <w:szCs w:val="20"/>
              </w:rPr>
              <w:t>., 2013</w:t>
            </w:r>
          </w:p>
        </w:tc>
      </w:tr>
      <w:tr w:rsidR="00C4609D" w:rsidRPr="00C4609D" w14:paraId="4DA42E94" w14:textId="77777777" w:rsidTr="001E6811">
        <w:tc>
          <w:tcPr>
            <w:tcW w:w="571" w:type="dxa"/>
          </w:tcPr>
          <w:p w14:paraId="6D4E3977"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13</w:t>
            </w:r>
          </w:p>
        </w:tc>
        <w:tc>
          <w:tcPr>
            <w:tcW w:w="1664" w:type="dxa"/>
          </w:tcPr>
          <w:p w14:paraId="6CFF692A"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NPK fertilization </w:t>
            </w:r>
          </w:p>
        </w:tc>
        <w:tc>
          <w:tcPr>
            <w:tcW w:w="1984" w:type="dxa"/>
          </w:tcPr>
          <w:p w14:paraId="1D724F7E"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i/>
                <w:iCs/>
                <w:sz w:val="20"/>
                <w:szCs w:val="20"/>
              </w:rPr>
              <w:t>Ficus benjamina</w:t>
            </w:r>
            <w:r w:rsidRPr="00C4609D">
              <w:rPr>
                <w:rFonts w:asciiTheme="majorBidi" w:eastAsia="Times New Roman" w:hAnsiTheme="majorBidi" w:cstheme="majorBidi"/>
                <w:sz w:val="20"/>
                <w:szCs w:val="20"/>
              </w:rPr>
              <w:t xml:space="preserve"> and </w:t>
            </w:r>
            <w:r w:rsidRPr="00C4609D">
              <w:rPr>
                <w:rFonts w:asciiTheme="majorBidi" w:eastAsia="Times New Roman" w:hAnsiTheme="majorBidi" w:cstheme="majorBidi"/>
                <w:i/>
                <w:iCs/>
                <w:sz w:val="20"/>
                <w:szCs w:val="20"/>
              </w:rPr>
              <w:t>Ficus hawaii</w:t>
            </w:r>
          </w:p>
        </w:tc>
        <w:tc>
          <w:tcPr>
            <w:tcW w:w="2638" w:type="dxa"/>
          </w:tcPr>
          <w:p w14:paraId="45606984"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Recorded higher values of N, P and K (%) and total chlorophyll content</w:t>
            </w:r>
          </w:p>
        </w:tc>
        <w:tc>
          <w:tcPr>
            <w:tcW w:w="1665" w:type="dxa"/>
          </w:tcPr>
          <w:p w14:paraId="1EBCD781"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Sharaf El-Din</w:t>
            </w:r>
            <w:r w:rsidRPr="00C4609D">
              <w:rPr>
                <w:rFonts w:asciiTheme="majorBidi" w:eastAsia="Times New Roman" w:hAnsiTheme="majorBidi" w:cstheme="majorBidi"/>
                <w:i/>
                <w:iCs/>
                <w:sz w:val="20"/>
                <w:szCs w:val="20"/>
              </w:rPr>
              <w:t xml:space="preserve"> et al</w:t>
            </w:r>
            <w:r w:rsidRPr="00C4609D">
              <w:rPr>
                <w:rFonts w:asciiTheme="majorBidi" w:eastAsia="Times New Roman" w:hAnsiTheme="majorBidi" w:cstheme="majorBidi"/>
                <w:sz w:val="20"/>
                <w:szCs w:val="20"/>
              </w:rPr>
              <w:t>., 2012</w:t>
            </w:r>
          </w:p>
        </w:tc>
      </w:tr>
      <w:tr w:rsidR="00C4609D" w:rsidRPr="00C4609D" w14:paraId="6BECC2E8" w14:textId="77777777" w:rsidTr="001E6811">
        <w:tc>
          <w:tcPr>
            <w:tcW w:w="571" w:type="dxa"/>
          </w:tcPr>
          <w:p w14:paraId="2E9BBEE1"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14</w:t>
            </w:r>
          </w:p>
        </w:tc>
        <w:tc>
          <w:tcPr>
            <w:tcW w:w="1664" w:type="dxa"/>
          </w:tcPr>
          <w:p w14:paraId="27F692C9"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NPK fertilization</w:t>
            </w:r>
          </w:p>
        </w:tc>
        <w:tc>
          <w:tcPr>
            <w:tcW w:w="1984" w:type="dxa"/>
          </w:tcPr>
          <w:p w14:paraId="3969E2B7"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i/>
                <w:iCs/>
                <w:sz w:val="20"/>
                <w:szCs w:val="20"/>
              </w:rPr>
              <w:t>Lilium longiflorum</w:t>
            </w:r>
          </w:p>
        </w:tc>
        <w:tc>
          <w:tcPr>
            <w:tcW w:w="2638" w:type="dxa"/>
          </w:tcPr>
          <w:p w14:paraId="2E2B5B13"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Enhanced growth and flowering</w:t>
            </w:r>
          </w:p>
        </w:tc>
        <w:tc>
          <w:tcPr>
            <w:tcW w:w="1665" w:type="dxa"/>
          </w:tcPr>
          <w:p w14:paraId="5051C483"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Treder, 2008</w:t>
            </w:r>
          </w:p>
        </w:tc>
      </w:tr>
    </w:tbl>
    <w:p w14:paraId="74FE3F01"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p>
    <w:p w14:paraId="58C40BF6"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lastRenderedPageBreak/>
        <w:t>Moreover,</w:t>
      </w:r>
      <w:r w:rsidRPr="00C4609D">
        <w:rPr>
          <w:rFonts w:asciiTheme="majorBidi" w:eastAsia="Times New Roman" w:hAnsiTheme="majorBidi" w:cstheme="majorBidi"/>
          <w:b/>
          <w:bCs/>
          <w:sz w:val="20"/>
          <w:szCs w:val="20"/>
        </w:rPr>
        <w:t xml:space="preserve"> Iersel </w:t>
      </w:r>
      <w:r w:rsidRPr="00C4609D">
        <w:rPr>
          <w:rFonts w:asciiTheme="majorBidi" w:eastAsia="Times New Roman" w:hAnsiTheme="majorBidi" w:cstheme="majorBidi"/>
          <w:b/>
          <w:bCs/>
          <w:i/>
          <w:iCs/>
          <w:sz w:val="20"/>
          <w:szCs w:val="20"/>
        </w:rPr>
        <w:t>et al</w:t>
      </w:r>
      <w:r w:rsidRPr="00C4609D">
        <w:rPr>
          <w:rFonts w:asciiTheme="majorBidi" w:eastAsia="Times New Roman" w:hAnsiTheme="majorBidi" w:cstheme="majorBidi"/>
          <w:b/>
          <w:bCs/>
          <w:sz w:val="20"/>
          <w:szCs w:val="20"/>
        </w:rPr>
        <w:t>. (2010)</w:t>
      </w:r>
      <w:r w:rsidRPr="00C4609D">
        <w:rPr>
          <w:rFonts w:asciiTheme="majorBidi" w:eastAsia="Times New Roman" w:hAnsiTheme="majorBidi" w:cstheme="majorBidi"/>
          <w:sz w:val="20"/>
          <w:szCs w:val="20"/>
        </w:rPr>
        <w:t xml:space="preserve"> reported that more efficient irrigation practices are needed in ornamental plant production to reduce the amount of water used for production as well as fertilizers runoff. </w:t>
      </w:r>
      <w:r w:rsidRPr="00C4609D">
        <w:rPr>
          <w:rFonts w:asciiTheme="majorBidi" w:eastAsia="Times New Roman" w:hAnsiTheme="majorBidi" w:cstheme="majorBidi"/>
          <w:b/>
          <w:bCs/>
          <w:sz w:val="20"/>
          <w:szCs w:val="20"/>
        </w:rPr>
        <w:t xml:space="preserve">Álvarez </w:t>
      </w:r>
      <w:r w:rsidRPr="00C4609D">
        <w:rPr>
          <w:rFonts w:asciiTheme="majorBidi" w:eastAsia="Times New Roman" w:hAnsiTheme="majorBidi" w:cstheme="majorBidi"/>
          <w:b/>
          <w:bCs/>
          <w:i/>
          <w:iCs/>
          <w:sz w:val="20"/>
          <w:szCs w:val="20"/>
        </w:rPr>
        <w:t>et al</w:t>
      </w:r>
      <w:r w:rsidRPr="00C4609D">
        <w:rPr>
          <w:rFonts w:asciiTheme="majorBidi" w:eastAsia="Times New Roman" w:hAnsiTheme="majorBidi" w:cstheme="majorBidi"/>
          <w:b/>
          <w:bCs/>
          <w:sz w:val="20"/>
          <w:szCs w:val="20"/>
        </w:rPr>
        <w:t>. (2013)</w:t>
      </w:r>
      <w:r w:rsidRPr="00C4609D">
        <w:rPr>
          <w:rFonts w:asciiTheme="majorBidi" w:eastAsia="Times New Roman" w:hAnsiTheme="majorBidi" w:cstheme="majorBidi"/>
          <w:sz w:val="20"/>
          <w:szCs w:val="20"/>
        </w:rPr>
        <w:t xml:space="preserve"> declared that the irrigation water requirements and sensitivity to water deficits of ornamental plants is of great interest to horticultural producers for planning irrigation strategies.</w:t>
      </w:r>
    </w:p>
    <w:p w14:paraId="740BCD48"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There are various efforts to optimize the inputs of irrigation methods and quantity in ornamental production as listed in Table 3 like enhancing plant growth and quality. </w:t>
      </w:r>
    </w:p>
    <w:p w14:paraId="03CF3919" w14:textId="77777777" w:rsidR="00C4609D" w:rsidRPr="00C4609D" w:rsidRDefault="00C4609D" w:rsidP="00C4609D">
      <w:pPr>
        <w:bidi w:val="0"/>
        <w:spacing w:before="120" w:after="120" w:line="240" w:lineRule="auto"/>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Table 3. Influence of irrigation treatments on ornamental plants growth and quality</w:t>
      </w:r>
    </w:p>
    <w:tbl>
      <w:tblPr>
        <w:tblStyle w:val="TableGrid"/>
        <w:tblW w:w="0" w:type="auto"/>
        <w:tblLook w:val="04A0" w:firstRow="1" w:lastRow="0" w:firstColumn="1" w:lastColumn="0" w:noHBand="0" w:noVBand="1"/>
      </w:tblPr>
      <w:tblGrid>
        <w:gridCol w:w="1036"/>
        <w:gridCol w:w="1551"/>
        <w:gridCol w:w="1866"/>
        <w:gridCol w:w="2274"/>
        <w:gridCol w:w="1569"/>
      </w:tblGrid>
      <w:tr w:rsidR="00C4609D" w:rsidRPr="00C4609D" w14:paraId="73490CE1" w14:textId="77777777" w:rsidTr="001E6811">
        <w:tc>
          <w:tcPr>
            <w:tcW w:w="571" w:type="dxa"/>
            <w:vAlign w:val="center"/>
          </w:tcPr>
          <w:p w14:paraId="3FCE23F6" w14:textId="77777777" w:rsidR="00C4609D" w:rsidRPr="00C4609D" w:rsidRDefault="00C4609D" w:rsidP="00C4609D">
            <w:pPr>
              <w:bidi w:val="0"/>
              <w:spacing w:before="120" w:after="120"/>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No.</w:t>
            </w:r>
          </w:p>
        </w:tc>
        <w:tc>
          <w:tcPr>
            <w:tcW w:w="1664" w:type="dxa"/>
            <w:vAlign w:val="center"/>
          </w:tcPr>
          <w:p w14:paraId="624670D4" w14:textId="77777777" w:rsidR="00C4609D" w:rsidRPr="00C4609D" w:rsidRDefault="00C4609D" w:rsidP="00C4609D">
            <w:pPr>
              <w:bidi w:val="0"/>
              <w:spacing w:before="120" w:after="120"/>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Irrigation treatments</w:t>
            </w:r>
          </w:p>
        </w:tc>
        <w:tc>
          <w:tcPr>
            <w:tcW w:w="1984" w:type="dxa"/>
            <w:vAlign w:val="center"/>
          </w:tcPr>
          <w:p w14:paraId="43635466" w14:textId="77777777" w:rsidR="00C4609D" w:rsidRPr="00C4609D" w:rsidRDefault="00C4609D" w:rsidP="00C4609D">
            <w:pPr>
              <w:bidi w:val="0"/>
              <w:spacing w:before="120" w:after="120"/>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Ornamental plant</w:t>
            </w:r>
          </w:p>
        </w:tc>
        <w:tc>
          <w:tcPr>
            <w:tcW w:w="2638" w:type="dxa"/>
            <w:vAlign w:val="center"/>
          </w:tcPr>
          <w:p w14:paraId="54A9AFA9" w14:textId="77777777" w:rsidR="00C4609D" w:rsidRPr="00C4609D" w:rsidRDefault="00C4609D" w:rsidP="00C4609D">
            <w:pPr>
              <w:bidi w:val="0"/>
              <w:spacing w:before="120" w:after="120"/>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Response</w:t>
            </w:r>
          </w:p>
        </w:tc>
        <w:tc>
          <w:tcPr>
            <w:tcW w:w="1665" w:type="dxa"/>
            <w:vAlign w:val="center"/>
          </w:tcPr>
          <w:p w14:paraId="0CC4C1BC" w14:textId="77777777" w:rsidR="00C4609D" w:rsidRPr="00C4609D" w:rsidRDefault="00C4609D" w:rsidP="00C4609D">
            <w:pPr>
              <w:bidi w:val="0"/>
              <w:spacing w:before="120" w:after="120"/>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Reference</w:t>
            </w:r>
          </w:p>
        </w:tc>
      </w:tr>
      <w:tr w:rsidR="00C4609D" w:rsidRPr="00C4609D" w14:paraId="3B40DE8C" w14:textId="77777777" w:rsidTr="001E6811">
        <w:tc>
          <w:tcPr>
            <w:tcW w:w="571" w:type="dxa"/>
            <w:vAlign w:val="center"/>
          </w:tcPr>
          <w:p w14:paraId="54800DCC"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1</w:t>
            </w:r>
          </w:p>
        </w:tc>
        <w:tc>
          <w:tcPr>
            <w:tcW w:w="1664" w:type="dxa"/>
            <w:vAlign w:val="center"/>
          </w:tcPr>
          <w:p w14:paraId="4F9E20E7"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100 % field capacity</w:t>
            </w:r>
          </w:p>
        </w:tc>
        <w:tc>
          <w:tcPr>
            <w:tcW w:w="1984" w:type="dxa"/>
            <w:vAlign w:val="center"/>
          </w:tcPr>
          <w:p w14:paraId="006116F0" w14:textId="77777777" w:rsidR="00C4609D" w:rsidRPr="00C4609D" w:rsidRDefault="00C4609D" w:rsidP="00C4609D">
            <w:pPr>
              <w:bidi w:val="0"/>
              <w:spacing w:before="120" w:after="120"/>
              <w:jc w:val="both"/>
              <w:rPr>
                <w:rFonts w:asciiTheme="majorBidi" w:eastAsia="Times New Roman" w:hAnsiTheme="majorBidi" w:cstheme="majorBidi"/>
                <w:i/>
                <w:iCs/>
                <w:sz w:val="20"/>
                <w:szCs w:val="20"/>
              </w:rPr>
            </w:pPr>
            <w:r w:rsidRPr="00C4609D">
              <w:rPr>
                <w:rFonts w:asciiTheme="majorBidi" w:eastAsia="Times New Roman" w:hAnsiTheme="majorBidi" w:cstheme="majorBidi"/>
                <w:i/>
                <w:iCs/>
                <w:sz w:val="20"/>
                <w:szCs w:val="20"/>
              </w:rPr>
              <w:t xml:space="preserve">Chrysanthemum </w:t>
            </w:r>
            <w:r w:rsidRPr="00C4609D">
              <w:rPr>
                <w:rFonts w:asciiTheme="majorBidi" w:eastAsia="Times New Roman" w:hAnsiTheme="majorBidi" w:cstheme="majorBidi"/>
                <w:sz w:val="20"/>
                <w:szCs w:val="20"/>
              </w:rPr>
              <w:t>var. marigold</w:t>
            </w:r>
          </w:p>
        </w:tc>
        <w:tc>
          <w:tcPr>
            <w:tcW w:w="2638" w:type="dxa"/>
            <w:vAlign w:val="center"/>
          </w:tcPr>
          <w:p w14:paraId="27B9A093"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Enhanced plant growth</w:t>
            </w:r>
          </w:p>
        </w:tc>
        <w:tc>
          <w:tcPr>
            <w:tcW w:w="1665" w:type="dxa"/>
            <w:vAlign w:val="center"/>
          </w:tcPr>
          <w:p w14:paraId="1751E167"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Vijayakumar </w:t>
            </w:r>
            <w:r w:rsidRPr="00C4609D">
              <w:rPr>
                <w:rFonts w:asciiTheme="majorBidi" w:eastAsia="Times New Roman" w:hAnsiTheme="majorBidi" w:cstheme="majorBidi"/>
                <w:i/>
                <w:iCs/>
                <w:sz w:val="20"/>
                <w:szCs w:val="20"/>
              </w:rPr>
              <w:t>et al</w:t>
            </w:r>
            <w:r w:rsidRPr="00C4609D">
              <w:rPr>
                <w:rFonts w:asciiTheme="majorBidi" w:eastAsia="Times New Roman" w:hAnsiTheme="majorBidi" w:cstheme="majorBidi"/>
                <w:sz w:val="20"/>
                <w:szCs w:val="20"/>
              </w:rPr>
              <w:t>., 2020</w:t>
            </w:r>
          </w:p>
        </w:tc>
      </w:tr>
      <w:tr w:rsidR="00C4609D" w:rsidRPr="00C4609D" w14:paraId="519672D4" w14:textId="77777777" w:rsidTr="001E6811">
        <w:tc>
          <w:tcPr>
            <w:tcW w:w="571" w:type="dxa"/>
            <w:vAlign w:val="center"/>
          </w:tcPr>
          <w:p w14:paraId="42A66831"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2</w:t>
            </w:r>
          </w:p>
        </w:tc>
        <w:tc>
          <w:tcPr>
            <w:tcW w:w="1664" w:type="dxa"/>
          </w:tcPr>
          <w:p w14:paraId="04F7F6A6"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75 and 100% of field capacity</w:t>
            </w:r>
          </w:p>
        </w:tc>
        <w:tc>
          <w:tcPr>
            <w:tcW w:w="1984" w:type="dxa"/>
          </w:tcPr>
          <w:p w14:paraId="37BDDF6D"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i/>
                <w:iCs/>
                <w:sz w:val="20"/>
                <w:szCs w:val="20"/>
              </w:rPr>
              <w:t xml:space="preserve">Impatiens </w:t>
            </w:r>
            <w:r w:rsidRPr="00C4609D">
              <w:rPr>
                <w:rFonts w:asciiTheme="majorBidi" w:eastAsia="Times New Roman" w:hAnsiTheme="majorBidi" w:cstheme="majorBidi"/>
                <w:sz w:val="20"/>
                <w:szCs w:val="20"/>
              </w:rPr>
              <w:t xml:space="preserve">× </w:t>
            </w:r>
            <w:r w:rsidRPr="00C4609D">
              <w:rPr>
                <w:rFonts w:asciiTheme="majorBidi" w:eastAsia="Times New Roman" w:hAnsiTheme="majorBidi" w:cstheme="majorBidi"/>
                <w:i/>
                <w:iCs/>
                <w:sz w:val="20"/>
                <w:szCs w:val="20"/>
              </w:rPr>
              <w:t>novae-guinea</w:t>
            </w:r>
          </w:p>
        </w:tc>
        <w:tc>
          <w:tcPr>
            <w:tcW w:w="2638" w:type="dxa"/>
          </w:tcPr>
          <w:p w14:paraId="0A311704"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Increased accumulated dry matter production and plant height</w:t>
            </w:r>
          </w:p>
        </w:tc>
        <w:tc>
          <w:tcPr>
            <w:tcW w:w="1665" w:type="dxa"/>
          </w:tcPr>
          <w:p w14:paraId="184CB3B2"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Chantoiseaua </w:t>
            </w:r>
            <w:r w:rsidRPr="00C4609D">
              <w:rPr>
                <w:rFonts w:asciiTheme="majorBidi" w:eastAsia="Times New Roman" w:hAnsiTheme="majorBidi" w:cstheme="majorBidi"/>
                <w:i/>
                <w:iCs/>
                <w:sz w:val="20"/>
                <w:szCs w:val="20"/>
              </w:rPr>
              <w:t>et al</w:t>
            </w:r>
            <w:r w:rsidRPr="00C4609D">
              <w:rPr>
                <w:rFonts w:asciiTheme="majorBidi" w:eastAsia="Times New Roman" w:hAnsiTheme="majorBidi" w:cstheme="majorBidi"/>
                <w:sz w:val="20"/>
                <w:szCs w:val="20"/>
              </w:rPr>
              <w:t>., 2018</w:t>
            </w:r>
          </w:p>
        </w:tc>
      </w:tr>
      <w:tr w:rsidR="00C4609D" w:rsidRPr="00C4609D" w14:paraId="1DA972DC" w14:textId="77777777" w:rsidTr="001E6811">
        <w:tc>
          <w:tcPr>
            <w:tcW w:w="571" w:type="dxa"/>
            <w:vAlign w:val="center"/>
          </w:tcPr>
          <w:p w14:paraId="13C00D94"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3</w:t>
            </w:r>
          </w:p>
        </w:tc>
        <w:tc>
          <w:tcPr>
            <w:tcW w:w="1664" w:type="dxa"/>
          </w:tcPr>
          <w:p w14:paraId="49D5A315"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70% water field capacity</w:t>
            </w:r>
          </w:p>
        </w:tc>
        <w:tc>
          <w:tcPr>
            <w:tcW w:w="1984" w:type="dxa"/>
          </w:tcPr>
          <w:p w14:paraId="23DE3EF0"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i/>
                <w:iCs/>
                <w:sz w:val="20"/>
                <w:szCs w:val="20"/>
              </w:rPr>
              <w:t xml:space="preserve">Bougainvillea </w:t>
            </w:r>
            <w:r w:rsidRPr="00C4609D">
              <w:rPr>
                <w:rFonts w:asciiTheme="majorBidi" w:eastAsia="Times New Roman" w:hAnsiTheme="majorBidi" w:cstheme="majorBidi"/>
                <w:sz w:val="20"/>
                <w:szCs w:val="20"/>
              </w:rPr>
              <w:t>spp.,</w:t>
            </w:r>
          </w:p>
        </w:tc>
        <w:tc>
          <w:tcPr>
            <w:tcW w:w="2638" w:type="dxa"/>
          </w:tcPr>
          <w:p w14:paraId="20213CA7"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Improved growth and flowering</w:t>
            </w:r>
          </w:p>
        </w:tc>
        <w:tc>
          <w:tcPr>
            <w:tcW w:w="1665" w:type="dxa"/>
          </w:tcPr>
          <w:p w14:paraId="3620A6BD"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Cirillo</w:t>
            </w:r>
            <w:r w:rsidRPr="00C4609D">
              <w:rPr>
                <w:rFonts w:asciiTheme="majorBidi" w:eastAsia="Times New Roman" w:hAnsiTheme="majorBidi" w:cstheme="majorBidi"/>
                <w:i/>
                <w:iCs/>
                <w:sz w:val="20"/>
                <w:szCs w:val="20"/>
              </w:rPr>
              <w:t xml:space="preserve"> et al.</w:t>
            </w:r>
            <w:r w:rsidRPr="00C4609D">
              <w:rPr>
                <w:rFonts w:asciiTheme="majorBidi" w:eastAsia="Times New Roman" w:hAnsiTheme="majorBidi" w:cstheme="majorBidi"/>
                <w:sz w:val="20"/>
                <w:szCs w:val="20"/>
              </w:rPr>
              <w:t>, 2014</w:t>
            </w:r>
          </w:p>
        </w:tc>
      </w:tr>
      <w:tr w:rsidR="00C4609D" w:rsidRPr="00C4609D" w14:paraId="5F264EEF" w14:textId="77777777" w:rsidTr="001E6811">
        <w:tc>
          <w:tcPr>
            <w:tcW w:w="571" w:type="dxa"/>
            <w:vAlign w:val="center"/>
          </w:tcPr>
          <w:p w14:paraId="08A81F5E"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4</w:t>
            </w:r>
          </w:p>
        </w:tc>
        <w:tc>
          <w:tcPr>
            <w:tcW w:w="1664" w:type="dxa"/>
          </w:tcPr>
          <w:p w14:paraId="34C80A87"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75% water field capacity</w:t>
            </w:r>
          </w:p>
        </w:tc>
        <w:tc>
          <w:tcPr>
            <w:tcW w:w="1984" w:type="dxa"/>
          </w:tcPr>
          <w:p w14:paraId="7948AB6A"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i/>
                <w:iCs/>
                <w:sz w:val="20"/>
                <w:szCs w:val="20"/>
              </w:rPr>
              <w:t>Pelargonium</w:t>
            </w:r>
            <w:r w:rsidRPr="00C4609D">
              <w:rPr>
                <w:rFonts w:asciiTheme="majorBidi" w:eastAsia="Times New Roman" w:hAnsiTheme="majorBidi" w:cstheme="majorBidi"/>
                <w:sz w:val="20"/>
                <w:szCs w:val="20"/>
              </w:rPr>
              <w:t xml:space="preserve"> × </w:t>
            </w:r>
            <w:r w:rsidRPr="00C4609D">
              <w:rPr>
                <w:rFonts w:asciiTheme="majorBidi" w:eastAsia="Times New Roman" w:hAnsiTheme="majorBidi" w:cstheme="majorBidi"/>
                <w:i/>
                <w:iCs/>
                <w:sz w:val="20"/>
                <w:szCs w:val="20"/>
              </w:rPr>
              <w:t>hortorum</w:t>
            </w:r>
          </w:p>
        </w:tc>
        <w:tc>
          <w:tcPr>
            <w:tcW w:w="2638" w:type="dxa"/>
            <w:vAlign w:val="center"/>
          </w:tcPr>
          <w:p w14:paraId="73E5018F"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Increased plant growth</w:t>
            </w:r>
          </w:p>
        </w:tc>
        <w:tc>
          <w:tcPr>
            <w:tcW w:w="1665" w:type="dxa"/>
          </w:tcPr>
          <w:p w14:paraId="3379B520"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Álvarez </w:t>
            </w:r>
            <w:r w:rsidRPr="00C4609D">
              <w:rPr>
                <w:rFonts w:asciiTheme="majorBidi" w:eastAsia="Times New Roman" w:hAnsiTheme="majorBidi" w:cstheme="majorBidi"/>
                <w:i/>
                <w:iCs/>
                <w:sz w:val="20"/>
                <w:szCs w:val="20"/>
              </w:rPr>
              <w:t>et al.</w:t>
            </w:r>
            <w:r w:rsidRPr="00C4609D">
              <w:rPr>
                <w:rFonts w:asciiTheme="majorBidi" w:eastAsia="Times New Roman" w:hAnsiTheme="majorBidi" w:cstheme="majorBidi"/>
                <w:sz w:val="20"/>
                <w:szCs w:val="20"/>
              </w:rPr>
              <w:t>, 2013</w:t>
            </w:r>
          </w:p>
        </w:tc>
      </w:tr>
      <w:tr w:rsidR="00C4609D" w:rsidRPr="00C4609D" w14:paraId="4233095E" w14:textId="77777777" w:rsidTr="001E6811">
        <w:tc>
          <w:tcPr>
            <w:tcW w:w="571" w:type="dxa"/>
            <w:vAlign w:val="center"/>
          </w:tcPr>
          <w:p w14:paraId="5BAF1D82"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5</w:t>
            </w:r>
          </w:p>
        </w:tc>
        <w:tc>
          <w:tcPr>
            <w:tcW w:w="1664" w:type="dxa"/>
          </w:tcPr>
          <w:p w14:paraId="680BF9A3"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With deficit irrigation</w:t>
            </w:r>
          </w:p>
        </w:tc>
        <w:tc>
          <w:tcPr>
            <w:tcW w:w="1984" w:type="dxa"/>
          </w:tcPr>
          <w:p w14:paraId="2E74D442"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i/>
                <w:iCs/>
                <w:sz w:val="20"/>
                <w:szCs w:val="20"/>
              </w:rPr>
              <w:t>Euphorbia</w:t>
            </w:r>
            <w:r w:rsidRPr="00C4609D">
              <w:rPr>
                <w:rFonts w:asciiTheme="majorBidi" w:eastAsia="Times New Roman" w:hAnsiTheme="majorBidi" w:cstheme="majorBidi"/>
                <w:sz w:val="20"/>
                <w:szCs w:val="20"/>
              </w:rPr>
              <w:t xml:space="preserve"> × </w:t>
            </w:r>
            <w:r w:rsidRPr="00C4609D">
              <w:rPr>
                <w:rFonts w:asciiTheme="majorBidi" w:eastAsia="Times New Roman" w:hAnsiTheme="majorBidi" w:cstheme="majorBidi"/>
                <w:i/>
                <w:iCs/>
                <w:sz w:val="20"/>
                <w:szCs w:val="20"/>
              </w:rPr>
              <w:t>lomi</w:t>
            </w:r>
            <w:r w:rsidRPr="00C4609D">
              <w:rPr>
                <w:rFonts w:asciiTheme="majorBidi" w:eastAsia="Times New Roman" w:hAnsiTheme="majorBidi" w:cstheme="majorBidi"/>
                <w:sz w:val="20"/>
                <w:szCs w:val="20"/>
              </w:rPr>
              <w:t xml:space="preserve"> hybrids</w:t>
            </w:r>
          </w:p>
        </w:tc>
        <w:tc>
          <w:tcPr>
            <w:tcW w:w="2638" w:type="dxa"/>
          </w:tcPr>
          <w:p w14:paraId="52FFACFC"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produced more flowering stems</w:t>
            </w:r>
          </w:p>
        </w:tc>
        <w:tc>
          <w:tcPr>
            <w:tcW w:w="1665" w:type="dxa"/>
          </w:tcPr>
          <w:p w14:paraId="359C248D"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Fascella </w:t>
            </w:r>
            <w:r w:rsidRPr="00C4609D">
              <w:rPr>
                <w:rFonts w:asciiTheme="majorBidi" w:eastAsia="Times New Roman" w:hAnsiTheme="majorBidi" w:cstheme="majorBidi"/>
                <w:i/>
                <w:iCs/>
                <w:sz w:val="20"/>
                <w:szCs w:val="20"/>
              </w:rPr>
              <w:t>et al.</w:t>
            </w:r>
            <w:r w:rsidRPr="00C4609D">
              <w:rPr>
                <w:rFonts w:asciiTheme="majorBidi" w:eastAsia="Times New Roman" w:hAnsiTheme="majorBidi" w:cstheme="majorBidi"/>
                <w:sz w:val="20"/>
                <w:szCs w:val="20"/>
              </w:rPr>
              <w:t>, 2011</w:t>
            </w:r>
          </w:p>
        </w:tc>
      </w:tr>
      <w:tr w:rsidR="00C4609D" w:rsidRPr="00C4609D" w14:paraId="28337512" w14:textId="77777777" w:rsidTr="001E6811">
        <w:tc>
          <w:tcPr>
            <w:tcW w:w="571" w:type="dxa"/>
          </w:tcPr>
          <w:p w14:paraId="3AFB3450"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6</w:t>
            </w:r>
          </w:p>
        </w:tc>
        <w:tc>
          <w:tcPr>
            <w:tcW w:w="1664" w:type="dxa"/>
          </w:tcPr>
          <w:p w14:paraId="5212C0BF"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the highest irrigation level (1 l/pot)</w:t>
            </w:r>
          </w:p>
        </w:tc>
        <w:tc>
          <w:tcPr>
            <w:tcW w:w="1984" w:type="dxa"/>
          </w:tcPr>
          <w:p w14:paraId="34793781"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i/>
                <w:iCs/>
                <w:sz w:val="20"/>
                <w:szCs w:val="20"/>
              </w:rPr>
              <w:t>Hibiscus rosa-sinensis</w:t>
            </w:r>
          </w:p>
        </w:tc>
        <w:tc>
          <w:tcPr>
            <w:tcW w:w="2638" w:type="dxa"/>
          </w:tcPr>
          <w:p w14:paraId="29531AB8"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increased number of branches and weights /plant</w:t>
            </w:r>
          </w:p>
        </w:tc>
        <w:tc>
          <w:tcPr>
            <w:tcW w:w="1665" w:type="dxa"/>
          </w:tcPr>
          <w:p w14:paraId="7434C9ED"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Garas, 2011</w:t>
            </w:r>
          </w:p>
        </w:tc>
      </w:tr>
      <w:tr w:rsidR="00C4609D" w:rsidRPr="00C4609D" w14:paraId="21EE99F8" w14:textId="77777777" w:rsidTr="001E6811">
        <w:tc>
          <w:tcPr>
            <w:tcW w:w="571" w:type="dxa"/>
          </w:tcPr>
          <w:p w14:paraId="591F03A3"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7</w:t>
            </w:r>
          </w:p>
        </w:tc>
        <w:tc>
          <w:tcPr>
            <w:tcW w:w="1664" w:type="dxa"/>
          </w:tcPr>
          <w:p w14:paraId="15DB64BA"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1.00 and 1.25 crop-pan coefficients</w:t>
            </w:r>
          </w:p>
        </w:tc>
        <w:tc>
          <w:tcPr>
            <w:tcW w:w="1984" w:type="dxa"/>
          </w:tcPr>
          <w:p w14:paraId="1CB3E540" w14:textId="77777777" w:rsidR="00C4609D" w:rsidRPr="00C4609D" w:rsidRDefault="00C4609D" w:rsidP="00C4609D">
            <w:pPr>
              <w:bidi w:val="0"/>
              <w:spacing w:before="120" w:after="120"/>
              <w:jc w:val="both"/>
              <w:rPr>
                <w:rFonts w:asciiTheme="majorBidi" w:eastAsia="Times New Roman" w:hAnsiTheme="majorBidi" w:cstheme="majorBidi"/>
                <w:i/>
                <w:iCs/>
                <w:sz w:val="20"/>
                <w:szCs w:val="20"/>
              </w:rPr>
            </w:pPr>
            <w:r w:rsidRPr="00C4609D">
              <w:rPr>
                <w:rFonts w:asciiTheme="majorBidi" w:eastAsia="Times New Roman" w:hAnsiTheme="majorBidi" w:cstheme="majorBidi"/>
                <w:i/>
                <w:iCs/>
                <w:sz w:val="20"/>
                <w:szCs w:val="20"/>
              </w:rPr>
              <w:t>Dianthus caryophyllus cv. 'Turbo'</w:t>
            </w:r>
          </w:p>
        </w:tc>
        <w:tc>
          <w:tcPr>
            <w:tcW w:w="2638" w:type="dxa"/>
          </w:tcPr>
          <w:p w14:paraId="3C6E8C23"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Gave the longest stems</w:t>
            </w:r>
          </w:p>
        </w:tc>
        <w:tc>
          <w:tcPr>
            <w:tcW w:w="1665" w:type="dxa"/>
          </w:tcPr>
          <w:p w14:paraId="7802E3EB"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Kazaz </w:t>
            </w:r>
            <w:r w:rsidRPr="00C4609D">
              <w:rPr>
                <w:rFonts w:asciiTheme="majorBidi" w:eastAsia="Times New Roman" w:hAnsiTheme="majorBidi" w:cstheme="majorBidi"/>
                <w:i/>
                <w:iCs/>
                <w:sz w:val="20"/>
                <w:szCs w:val="20"/>
              </w:rPr>
              <w:t>et al.</w:t>
            </w:r>
            <w:r w:rsidRPr="00C4609D">
              <w:rPr>
                <w:rFonts w:asciiTheme="majorBidi" w:eastAsia="Times New Roman" w:hAnsiTheme="majorBidi" w:cstheme="majorBidi"/>
                <w:sz w:val="20"/>
                <w:szCs w:val="20"/>
              </w:rPr>
              <w:t>, 2010</w:t>
            </w:r>
          </w:p>
        </w:tc>
      </w:tr>
      <w:tr w:rsidR="00C4609D" w:rsidRPr="00C4609D" w14:paraId="090E1A21" w14:textId="77777777" w:rsidTr="001E6811">
        <w:tc>
          <w:tcPr>
            <w:tcW w:w="571" w:type="dxa"/>
          </w:tcPr>
          <w:p w14:paraId="599592A3"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ab/>
              <w:t>8</w:t>
            </w:r>
          </w:p>
        </w:tc>
        <w:tc>
          <w:tcPr>
            <w:tcW w:w="1664" w:type="dxa"/>
          </w:tcPr>
          <w:p w14:paraId="5A27655C"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50% of evapo-transpiration (ET)</w:t>
            </w:r>
          </w:p>
        </w:tc>
        <w:tc>
          <w:tcPr>
            <w:tcW w:w="1984" w:type="dxa"/>
          </w:tcPr>
          <w:p w14:paraId="346854B6"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i/>
                <w:iCs/>
                <w:sz w:val="20"/>
                <w:szCs w:val="20"/>
              </w:rPr>
              <w:t>Eremophila glabra</w:t>
            </w:r>
            <w:r w:rsidRPr="00C4609D">
              <w:rPr>
                <w:rFonts w:asciiTheme="majorBidi" w:eastAsia="Times New Roman" w:hAnsiTheme="majorBidi" w:cstheme="majorBidi"/>
                <w:sz w:val="20"/>
                <w:szCs w:val="20"/>
              </w:rPr>
              <w:t xml:space="preserve"> and </w:t>
            </w:r>
            <w:r w:rsidRPr="00C4609D">
              <w:rPr>
                <w:rFonts w:asciiTheme="majorBidi" w:eastAsia="Times New Roman" w:hAnsiTheme="majorBidi" w:cstheme="majorBidi"/>
                <w:i/>
                <w:iCs/>
                <w:sz w:val="20"/>
                <w:szCs w:val="20"/>
              </w:rPr>
              <w:t>E. nivea</w:t>
            </w:r>
          </w:p>
        </w:tc>
        <w:tc>
          <w:tcPr>
            <w:tcW w:w="2638" w:type="dxa"/>
          </w:tcPr>
          <w:p w14:paraId="21869F3D"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Enhanced plant growth</w:t>
            </w:r>
          </w:p>
        </w:tc>
        <w:tc>
          <w:tcPr>
            <w:tcW w:w="1665" w:type="dxa"/>
          </w:tcPr>
          <w:p w14:paraId="4497A7D3"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Lucia, 2009</w:t>
            </w:r>
          </w:p>
        </w:tc>
      </w:tr>
      <w:tr w:rsidR="00C4609D" w:rsidRPr="00C4609D" w14:paraId="38A57649" w14:textId="77777777" w:rsidTr="001E6811">
        <w:tc>
          <w:tcPr>
            <w:tcW w:w="571" w:type="dxa"/>
          </w:tcPr>
          <w:p w14:paraId="7D0D1A9C"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9</w:t>
            </w:r>
          </w:p>
        </w:tc>
        <w:tc>
          <w:tcPr>
            <w:tcW w:w="1664" w:type="dxa"/>
          </w:tcPr>
          <w:p w14:paraId="7AC2BC78"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100% watering regime</w:t>
            </w:r>
          </w:p>
        </w:tc>
        <w:tc>
          <w:tcPr>
            <w:tcW w:w="1984" w:type="dxa"/>
          </w:tcPr>
          <w:p w14:paraId="1BC533B8"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i/>
                <w:iCs/>
                <w:sz w:val="20"/>
                <w:szCs w:val="20"/>
              </w:rPr>
              <w:t>Petunia hybrida</w:t>
            </w:r>
            <w:r w:rsidRPr="00C4609D">
              <w:rPr>
                <w:rFonts w:asciiTheme="majorBidi" w:eastAsia="Times New Roman" w:hAnsiTheme="majorBidi" w:cstheme="majorBidi"/>
                <w:sz w:val="20"/>
                <w:szCs w:val="20"/>
              </w:rPr>
              <w:t xml:space="preserve"> cv. Hurrah White</w:t>
            </w:r>
          </w:p>
        </w:tc>
        <w:tc>
          <w:tcPr>
            <w:tcW w:w="2638" w:type="dxa"/>
          </w:tcPr>
          <w:p w14:paraId="775DD183"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Improved growth and flowering</w:t>
            </w:r>
          </w:p>
        </w:tc>
        <w:tc>
          <w:tcPr>
            <w:tcW w:w="1665" w:type="dxa"/>
          </w:tcPr>
          <w:p w14:paraId="653B8D37"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Blanusa and Cameron, 2009</w:t>
            </w:r>
          </w:p>
        </w:tc>
      </w:tr>
      <w:tr w:rsidR="00C4609D" w:rsidRPr="00C4609D" w14:paraId="3F46B9DA" w14:textId="77777777" w:rsidTr="001E6811">
        <w:tc>
          <w:tcPr>
            <w:tcW w:w="571" w:type="dxa"/>
          </w:tcPr>
          <w:p w14:paraId="3EB7994C"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10</w:t>
            </w:r>
          </w:p>
        </w:tc>
        <w:tc>
          <w:tcPr>
            <w:tcW w:w="1664" w:type="dxa"/>
          </w:tcPr>
          <w:p w14:paraId="2480DD17"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80% of soil water content</w:t>
            </w:r>
          </w:p>
        </w:tc>
        <w:tc>
          <w:tcPr>
            <w:tcW w:w="1984" w:type="dxa"/>
          </w:tcPr>
          <w:p w14:paraId="7EAE8515"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i/>
                <w:iCs/>
                <w:sz w:val="20"/>
                <w:szCs w:val="20"/>
              </w:rPr>
              <w:t>Impatiens walleriana</w:t>
            </w:r>
          </w:p>
        </w:tc>
        <w:tc>
          <w:tcPr>
            <w:tcW w:w="2638" w:type="dxa"/>
          </w:tcPr>
          <w:p w14:paraId="08346CA5"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Enhanced growth and flowering</w:t>
            </w:r>
          </w:p>
        </w:tc>
        <w:tc>
          <w:tcPr>
            <w:tcW w:w="1665" w:type="dxa"/>
          </w:tcPr>
          <w:p w14:paraId="5E38ACB6"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Chylinski </w:t>
            </w:r>
            <w:r w:rsidRPr="00C4609D">
              <w:rPr>
                <w:rFonts w:asciiTheme="majorBidi" w:eastAsia="Times New Roman" w:hAnsiTheme="majorBidi" w:cstheme="majorBidi"/>
                <w:i/>
                <w:iCs/>
                <w:sz w:val="20"/>
                <w:szCs w:val="20"/>
              </w:rPr>
              <w:t>et al.</w:t>
            </w:r>
            <w:r w:rsidRPr="00C4609D">
              <w:rPr>
                <w:rFonts w:asciiTheme="majorBidi" w:eastAsia="Times New Roman" w:hAnsiTheme="majorBidi" w:cstheme="majorBidi"/>
                <w:sz w:val="20"/>
                <w:szCs w:val="20"/>
              </w:rPr>
              <w:t>,2007</w:t>
            </w:r>
          </w:p>
        </w:tc>
      </w:tr>
      <w:tr w:rsidR="00C4609D" w:rsidRPr="00C4609D" w14:paraId="500FD0E0" w14:textId="77777777" w:rsidTr="001E6811">
        <w:tc>
          <w:tcPr>
            <w:tcW w:w="571" w:type="dxa"/>
          </w:tcPr>
          <w:p w14:paraId="1754C414"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11</w:t>
            </w:r>
          </w:p>
        </w:tc>
        <w:tc>
          <w:tcPr>
            <w:tcW w:w="1664" w:type="dxa"/>
          </w:tcPr>
          <w:p w14:paraId="29F2EB9D"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80% field capacity</w:t>
            </w:r>
          </w:p>
        </w:tc>
        <w:tc>
          <w:tcPr>
            <w:tcW w:w="1984" w:type="dxa"/>
          </w:tcPr>
          <w:p w14:paraId="6745B049"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i/>
                <w:iCs/>
                <w:sz w:val="20"/>
                <w:szCs w:val="20"/>
              </w:rPr>
              <w:t>Dahlia pinnata</w:t>
            </w:r>
          </w:p>
        </w:tc>
        <w:tc>
          <w:tcPr>
            <w:tcW w:w="2638" w:type="dxa"/>
          </w:tcPr>
          <w:p w14:paraId="7788E0F2"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Raised plant height</w:t>
            </w:r>
          </w:p>
        </w:tc>
        <w:tc>
          <w:tcPr>
            <w:tcW w:w="1665" w:type="dxa"/>
          </w:tcPr>
          <w:p w14:paraId="592A8A7D"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El-Shakhs </w:t>
            </w:r>
            <w:r w:rsidRPr="00C4609D">
              <w:rPr>
                <w:rFonts w:asciiTheme="majorBidi" w:eastAsia="Times New Roman" w:hAnsiTheme="majorBidi" w:cstheme="majorBidi"/>
                <w:i/>
                <w:iCs/>
                <w:sz w:val="20"/>
                <w:szCs w:val="20"/>
              </w:rPr>
              <w:t xml:space="preserve">et al., </w:t>
            </w:r>
            <w:r w:rsidRPr="00C4609D">
              <w:rPr>
                <w:rFonts w:asciiTheme="majorBidi" w:eastAsia="Times New Roman" w:hAnsiTheme="majorBidi" w:cstheme="majorBidi"/>
                <w:sz w:val="20"/>
                <w:szCs w:val="20"/>
              </w:rPr>
              <w:t xml:space="preserve">2002 </w:t>
            </w:r>
          </w:p>
        </w:tc>
      </w:tr>
    </w:tbl>
    <w:p w14:paraId="09CCF7B2"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p>
    <w:p w14:paraId="174724BC" w14:textId="77777777" w:rsidR="00C4609D" w:rsidRPr="00C4609D" w:rsidRDefault="00C4609D" w:rsidP="00C4609D">
      <w:pPr>
        <w:bidi w:val="0"/>
        <w:spacing w:before="120" w:after="120" w:line="240" w:lineRule="auto"/>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Role of growth regulators:</w:t>
      </w:r>
    </w:p>
    <w:p w14:paraId="1F58F533"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In this regard,</w:t>
      </w:r>
      <w:r w:rsidRPr="00C4609D">
        <w:rPr>
          <w:rFonts w:asciiTheme="majorBidi" w:eastAsia="Times New Roman" w:hAnsiTheme="majorBidi" w:cstheme="majorBidi"/>
          <w:b/>
          <w:bCs/>
          <w:sz w:val="20"/>
          <w:szCs w:val="20"/>
        </w:rPr>
        <w:t xml:space="preserve"> Sardoei (2014) </w:t>
      </w:r>
      <w:r w:rsidRPr="00C4609D">
        <w:rPr>
          <w:rFonts w:asciiTheme="majorBidi" w:eastAsia="Times New Roman" w:hAnsiTheme="majorBidi" w:cstheme="majorBidi"/>
          <w:sz w:val="20"/>
          <w:szCs w:val="20"/>
        </w:rPr>
        <w:t>showed that the highest rate of plant height with 76.5, 52.5 and 36.25 cm belonged to 200 mg l</w:t>
      </w:r>
      <w:r w:rsidRPr="00C4609D">
        <w:rPr>
          <w:rFonts w:asciiTheme="majorBidi" w:eastAsia="Times New Roman" w:hAnsiTheme="majorBidi" w:cstheme="majorBidi"/>
          <w:sz w:val="20"/>
          <w:szCs w:val="20"/>
          <w:vertAlign w:val="superscript"/>
        </w:rPr>
        <w:t>-1</w:t>
      </w:r>
      <w:r w:rsidRPr="00C4609D">
        <w:rPr>
          <w:rFonts w:asciiTheme="majorBidi" w:eastAsia="Times New Roman" w:hAnsiTheme="majorBidi" w:cstheme="majorBidi"/>
          <w:sz w:val="20"/>
          <w:szCs w:val="20"/>
        </w:rPr>
        <w:t xml:space="preserve"> GA3+200 mg l</w:t>
      </w:r>
      <w:r w:rsidRPr="00C4609D">
        <w:rPr>
          <w:rFonts w:asciiTheme="majorBidi" w:eastAsia="Times New Roman" w:hAnsiTheme="majorBidi" w:cstheme="majorBidi"/>
          <w:sz w:val="20"/>
          <w:szCs w:val="20"/>
          <w:vertAlign w:val="superscript"/>
        </w:rPr>
        <w:t>-1</w:t>
      </w:r>
      <w:r w:rsidRPr="00C4609D">
        <w:rPr>
          <w:rFonts w:asciiTheme="majorBidi" w:eastAsia="Times New Roman" w:hAnsiTheme="majorBidi" w:cstheme="majorBidi"/>
          <w:sz w:val="20"/>
          <w:szCs w:val="20"/>
        </w:rPr>
        <w:t xml:space="preserve"> BA, respectively between three indoor plants </w:t>
      </w:r>
      <w:r w:rsidRPr="00C4609D">
        <w:rPr>
          <w:rFonts w:asciiTheme="majorBidi" w:eastAsia="Times New Roman" w:hAnsiTheme="majorBidi" w:cstheme="majorBidi"/>
          <w:i/>
          <w:iCs/>
          <w:sz w:val="20"/>
          <w:szCs w:val="20"/>
        </w:rPr>
        <w:t>Ficus benjamina, Schefflera arboricola</w:t>
      </w:r>
      <w:r w:rsidRPr="00C4609D">
        <w:rPr>
          <w:rFonts w:asciiTheme="majorBidi" w:eastAsia="Times New Roman" w:hAnsiTheme="majorBidi" w:cstheme="majorBidi"/>
          <w:sz w:val="20"/>
          <w:szCs w:val="20"/>
        </w:rPr>
        <w:t xml:space="preserve"> and </w:t>
      </w:r>
      <w:r w:rsidRPr="00C4609D">
        <w:rPr>
          <w:rFonts w:asciiTheme="majorBidi" w:eastAsia="Times New Roman" w:hAnsiTheme="majorBidi" w:cstheme="majorBidi"/>
          <w:i/>
          <w:iCs/>
          <w:sz w:val="20"/>
          <w:szCs w:val="20"/>
        </w:rPr>
        <w:t>Dizigotheeca elegantissima</w:t>
      </w:r>
      <w:r w:rsidRPr="00C4609D">
        <w:rPr>
          <w:rFonts w:asciiTheme="majorBidi" w:eastAsia="Times New Roman" w:hAnsiTheme="majorBidi" w:cstheme="majorBidi"/>
          <w:sz w:val="20"/>
          <w:szCs w:val="20"/>
        </w:rPr>
        <w:t>. The highest rate of number of leaves/plant with 133.25, 22.75 and 41.5 belonged to 200 mg l</w:t>
      </w:r>
      <w:r w:rsidRPr="00C4609D">
        <w:rPr>
          <w:rFonts w:asciiTheme="majorBidi" w:eastAsia="Times New Roman" w:hAnsiTheme="majorBidi" w:cstheme="majorBidi"/>
          <w:sz w:val="20"/>
          <w:szCs w:val="20"/>
          <w:vertAlign w:val="superscript"/>
        </w:rPr>
        <w:t>-1</w:t>
      </w:r>
      <w:r w:rsidRPr="00C4609D">
        <w:rPr>
          <w:rFonts w:asciiTheme="majorBidi" w:eastAsia="Times New Roman" w:hAnsiTheme="majorBidi" w:cstheme="majorBidi"/>
          <w:sz w:val="20"/>
          <w:szCs w:val="20"/>
        </w:rPr>
        <w:t xml:space="preserve"> GA</w:t>
      </w:r>
      <w:r w:rsidRPr="00C4609D">
        <w:rPr>
          <w:rFonts w:asciiTheme="majorBidi" w:eastAsia="Times New Roman" w:hAnsiTheme="majorBidi" w:cstheme="majorBidi"/>
          <w:sz w:val="20"/>
          <w:szCs w:val="20"/>
          <w:vertAlign w:val="subscript"/>
        </w:rPr>
        <w:t>3</w:t>
      </w:r>
      <w:r w:rsidRPr="00C4609D">
        <w:rPr>
          <w:rFonts w:asciiTheme="majorBidi" w:eastAsia="Times New Roman" w:hAnsiTheme="majorBidi" w:cstheme="majorBidi"/>
          <w:sz w:val="20"/>
          <w:szCs w:val="20"/>
        </w:rPr>
        <w:t>+100 mg l</w:t>
      </w:r>
      <w:r w:rsidRPr="00C4609D">
        <w:rPr>
          <w:rFonts w:asciiTheme="majorBidi" w:eastAsia="Times New Roman" w:hAnsiTheme="majorBidi" w:cstheme="majorBidi"/>
          <w:sz w:val="20"/>
          <w:szCs w:val="20"/>
          <w:vertAlign w:val="superscript"/>
        </w:rPr>
        <w:t>-1</w:t>
      </w:r>
      <w:r w:rsidRPr="00C4609D">
        <w:rPr>
          <w:rFonts w:asciiTheme="majorBidi" w:eastAsia="Times New Roman" w:hAnsiTheme="majorBidi" w:cstheme="majorBidi"/>
          <w:sz w:val="20"/>
          <w:szCs w:val="20"/>
        </w:rPr>
        <w:t xml:space="preserve"> BA and 200 mg l</w:t>
      </w:r>
      <w:r w:rsidRPr="00C4609D">
        <w:rPr>
          <w:rFonts w:asciiTheme="majorBidi" w:eastAsia="Times New Roman" w:hAnsiTheme="majorBidi" w:cstheme="majorBidi"/>
          <w:sz w:val="20"/>
          <w:szCs w:val="20"/>
          <w:vertAlign w:val="superscript"/>
        </w:rPr>
        <w:t>-1</w:t>
      </w:r>
      <w:r w:rsidRPr="00C4609D">
        <w:rPr>
          <w:rFonts w:asciiTheme="majorBidi" w:eastAsia="Times New Roman" w:hAnsiTheme="majorBidi" w:cstheme="majorBidi"/>
          <w:sz w:val="20"/>
          <w:szCs w:val="20"/>
        </w:rPr>
        <w:t xml:space="preserve"> GA</w:t>
      </w:r>
      <w:r w:rsidRPr="00C4609D">
        <w:rPr>
          <w:rFonts w:asciiTheme="majorBidi" w:eastAsia="Times New Roman" w:hAnsiTheme="majorBidi" w:cstheme="majorBidi"/>
          <w:sz w:val="20"/>
          <w:szCs w:val="20"/>
          <w:vertAlign w:val="subscript"/>
        </w:rPr>
        <w:t>3</w:t>
      </w:r>
      <w:r w:rsidRPr="00C4609D">
        <w:rPr>
          <w:rFonts w:asciiTheme="majorBidi" w:eastAsia="Times New Roman" w:hAnsiTheme="majorBidi" w:cstheme="majorBidi"/>
          <w:sz w:val="20"/>
          <w:szCs w:val="20"/>
        </w:rPr>
        <w:t>+200 mg l</w:t>
      </w:r>
      <w:r w:rsidRPr="00C4609D">
        <w:rPr>
          <w:rFonts w:asciiTheme="majorBidi" w:eastAsia="Times New Roman" w:hAnsiTheme="majorBidi" w:cstheme="majorBidi"/>
          <w:sz w:val="20"/>
          <w:szCs w:val="20"/>
          <w:vertAlign w:val="superscript"/>
        </w:rPr>
        <w:t>-1</w:t>
      </w:r>
      <w:r w:rsidRPr="00C4609D">
        <w:rPr>
          <w:rFonts w:asciiTheme="majorBidi" w:eastAsia="Times New Roman" w:hAnsiTheme="majorBidi" w:cstheme="majorBidi"/>
          <w:sz w:val="20"/>
          <w:szCs w:val="20"/>
        </w:rPr>
        <w:t xml:space="preserve"> BA for three plants, respectively</w:t>
      </w:r>
      <w:r w:rsidRPr="00C4609D">
        <w:rPr>
          <w:rFonts w:asciiTheme="majorBidi" w:eastAsia="Times New Roman" w:hAnsiTheme="majorBidi" w:cstheme="majorBidi"/>
          <w:i/>
          <w:iCs/>
          <w:sz w:val="20"/>
          <w:szCs w:val="20"/>
        </w:rPr>
        <w:t>.</w:t>
      </w:r>
      <w:r w:rsidRPr="00C4609D">
        <w:rPr>
          <w:rFonts w:asciiTheme="majorBidi" w:eastAsia="Times New Roman" w:hAnsiTheme="majorBidi" w:cstheme="majorBidi"/>
          <w:sz w:val="20"/>
          <w:szCs w:val="20"/>
        </w:rPr>
        <w:t xml:space="preserve"> The highest value of </w:t>
      </w:r>
      <w:r w:rsidRPr="00C4609D">
        <w:rPr>
          <w:rFonts w:asciiTheme="majorBidi" w:eastAsia="Times New Roman" w:hAnsiTheme="majorBidi" w:cstheme="majorBidi"/>
          <w:i/>
          <w:iCs/>
          <w:sz w:val="20"/>
          <w:szCs w:val="20"/>
        </w:rPr>
        <w:t>Ficus benjamina, Schefflera arboricola</w:t>
      </w:r>
      <w:r w:rsidRPr="00C4609D">
        <w:rPr>
          <w:rFonts w:asciiTheme="majorBidi" w:eastAsia="Times New Roman" w:hAnsiTheme="majorBidi" w:cstheme="majorBidi"/>
          <w:sz w:val="20"/>
          <w:szCs w:val="20"/>
        </w:rPr>
        <w:t xml:space="preserve"> and </w:t>
      </w:r>
      <w:r w:rsidRPr="00C4609D">
        <w:rPr>
          <w:rFonts w:asciiTheme="majorBidi" w:eastAsia="Times New Roman" w:hAnsiTheme="majorBidi" w:cstheme="majorBidi"/>
          <w:i/>
          <w:iCs/>
          <w:sz w:val="20"/>
          <w:szCs w:val="20"/>
        </w:rPr>
        <w:t>Dizigotheeca elegantissima</w:t>
      </w:r>
      <w:r w:rsidRPr="00C4609D">
        <w:rPr>
          <w:rFonts w:asciiTheme="majorBidi" w:eastAsia="Times New Roman" w:hAnsiTheme="majorBidi" w:cstheme="majorBidi"/>
          <w:sz w:val="20"/>
          <w:szCs w:val="20"/>
        </w:rPr>
        <w:t xml:space="preserve"> of sum pigments in level of 100 mg l</w:t>
      </w:r>
      <w:r w:rsidRPr="00C4609D">
        <w:rPr>
          <w:rFonts w:asciiTheme="majorBidi" w:eastAsia="Times New Roman" w:hAnsiTheme="majorBidi" w:cstheme="majorBidi"/>
          <w:sz w:val="20"/>
          <w:szCs w:val="20"/>
          <w:vertAlign w:val="superscript"/>
        </w:rPr>
        <w:t>-1</w:t>
      </w:r>
      <w:r w:rsidRPr="00C4609D">
        <w:rPr>
          <w:rFonts w:asciiTheme="majorBidi" w:eastAsia="Times New Roman" w:hAnsiTheme="majorBidi" w:cstheme="majorBidi"/>
          <w:sz w:val="20"/>
          <w:szCs w:val="20"/>
        </w:rPr>
        <w:t xml:space="preserve"> GA</w:t>
      </w:r>
      <w:r w:rsidRPr="00C4609D">
        <w:rPr>
          <w:rFonts w:asciiTheme="majorBidi" w:eastAsia="Times New Roman" w:hAnsiTheme="majorBidi" w:cstheme="majorBidi"/>
          <w:sz w:val="20"/>
          <w:szCs w:val="20"/>
          <w:vertAlign w:val="subscript"/>
        </w:rPr>
        <w:t>3</w:t>
      </w:r>
      <w:r w:rsidRPr="00C4609D">
        <w:rPr>
          <w:rFonts w:asciiTheme="majorBidi" w:eastAsia="Times New Roman" w:hAnsiTheme="majorBidi" w:cstheme="majorBidi"/>
          <w:sz w:val="20"/>
          <w:szCs w:val="20"/>
        </w:rPr>
        <w:t>+200 mg l</w:t>
      </w:r>
      <w:r w:rsidRPr="00C4609D">
        <w:rPr>
          <w:rFonts w:asciiTheme="majorBidi" w:eastAsia="Times New Roman" w:hAnsiTheme="majorBidi" w:cstheme="majorBidi"/>
          <w:sz w:val="20"/>
          <w:szCs w:val="20"/>
          <w:vertAlign w:val="superscript"/>
        </w:rPr>
        <w:t>-1</w:t>
      </w:r>
      <w:r w:rsidRPr="00C4609D">
        <w:rPr>
          <w:rFonts w:asciiTheme="majorBidi" w:eastAsia="Times New Roman" w:hAnsiTheme="majorBidi" w:cstheme="majorBidi"/>
          <w:sz w:val="20"/>
          <w:szCs w:val="20"/>
        </w:rPr>
        <w:t xml:space="preserve"> BA and 200 mg l</w:t>
      </w:r>
      <w:r w:rsidRPr="00C4609D">
        <w:rPr>
          <w:rFonts w:asciiTheme="majorBidi" w:eastAsia="Times New Roman" w:hAnsiTheme="majorBidi" w:cstheme="majorBidi"/>
          <w:sz w:val="20"/>
          <w:szCs w:val="20"/>
          <w:vertAlign w:val="superscript"/>
        </w:rPr>
        <w:t>-1</w:t>
      </w:r>
      <w:r w:rsidRPr="00C4609D">
        <w:rPr>
          <w:rFonts w:asciiTheme="majorBidi" w:eastAsia="Times New Roman" w:hAnsiTheme="majorBidi" w:cstheme="majorBidi"/>
          <w:sz w:val="20"/>
          <w:szCs w:val="20"/>
        </w:rPr>
        <w:t xml:space="preserve"> GA</w:t>
      </w:r>
      <w:r w:rsidRPr="00C4609D">
        <w:rPr>
          <w:rFonts w:asciiTheme="majorBidi" w:eastAsia="Times New Roman" w:hAnsiTheme="majorBidi" w:cstheme="majorBidi"/>
          <w:sz w:val="20"/>
          <w:szCs w:val="20"/>
          <w:vertAlign w:val="subscript"/>
        </w:rPr>
        <w:t>3</w:t>
      </w:r>
      <w:r w:rsidRPr="00C4609D">
        <w:rPr>
          <w:rFonts w:asciiTheme="majorBidi" w:eastAsia="Times New Roman" w:hAnsiTheme="majorBidi" w:cstheme="majorBidi"/>
          <w:sz w:val="20"/>
          <w:szCs w:val="20"/>
        </w:rPr>
        <w:t>+200 mg l</w:t>
      </w:r>
      <w:r w:rsidRPr="00C4609D">
        <w:rPr>
          <w:rFonts w:asciiTheme="majorBidi" w:eastAsia="Times New Roman" w:hAnsiTheme="majorBidi" w:cstheme="majorBidi"/>
          <w:sz w:val="20"/>
          <w:szCs w:val="20"/>
          <w:vertAlign w:val="superscript"/>
        </w:rPr>
        <w:t>-1</w:t>
      </w:r>
      <w:r w:rsidRPr="00C4609D">
        <w:rPr>
          <w:rFonts w:asciiTheme="majorBidi" w:eastAsia="Times New Roman" w:hAnsiTheme="majorBidi" w:cstheme="majorBidi"/>
          <w:sz w:val="20"/>
          <w:szCs w:val="20"/>
        </w:rPr>
        <w:t xml:space="preserve"> BA with average of 19.59, 21.65 and 21.88 g.ml</w:t>
      </w:r>
      <w:r w:rsidRPr="00C4609D">
        <w:rPr>
          <w:rFonts w:asciiTheme="majorBidi" w:eastAsia="Times New Roman" w:hAnsiTheme="majorBidi" w:cstheme="majorBidi"/>
          <w:sz w:val="20"/>
          <w:szCs w:val="20"/>
          <w:vertAlign w:val="superscript"/>
        </w:rPr>
        <w:t>-1</w:t>
      </w:r>
      <w:r w:rsidRPr="00C4609D">
        <w:rPr>
          <w:rFonts w:asciiTheme="majorBidi" w:eastAsia="Times New Roman" w:hAnsiTheme="majorBidi" w:cstheme="majorBidi"/>
          <w:sz w:val="20"/>
          <w:szCs w:val="20"/>
        </w:rPr>
        <w:t>.</w:t>
      </w:r>
    </w:p>
    <w:p w14:paraId="32C36225"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lastRenderedPageBreak/>
        <w:t>There are many studies to optimize the inputs of plant growth regulators in individual or mixture rate in ornamental production as presented in Table 4 like improving plant growth, flowering, chemical constituents and their quality.</w:t>
      </w:r>
    </w:p>
    <w:p w14:paraId="0C98FD43" w14:textId="77777777" w:rsidR="00C4609D" w:rsidRPr="00C4609D" w:rsidRDefault="00C4609D" w:rsidP="00C4609D">
      <w:pPr>
        <w:bidi w:val="0"/>
        <w:spacing w:before="120" w:after="120" w:line="240" w:lineRule="auto"/>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Table 4. Influence of plant growth regulators on ornamental plants growth and quality</w:t>
      </w:r>
    </w:p>
    <w:tbl>
      <w:tblPr>
        <w:tblStyle w:val="TableGrid"/>
        <w:tblW w:w="0" w:type="auto"/>
        <w:tblLook w:val="04A0" w:firstRow="1" w:lastRow="0" w:firstColumn="1" w:lastColumn="0" w:noHBand="0" w:noVBand="1"/>
      </w:tblPr>
      <w:tblGrid>
        <w:gridCol w:w="566"/>
        <w:gridCol w:w="1640"/>
        <w:gridCol w:w="1946"/>
        <w:gridCol w:w="2437"/>
        <w:gridCol w:w="1707"/>
      </w:tblGrid>
      <w:tr w:rsidR="00C4609D" w:rsidRPr="00C4609D" w14:paraId="29AC9C00" w14:textId="77777777" w:rsidTr="001E6811">
        <w:tc>
          <w:tcPr>
            <w:tcW w:w="571" w:type="dxa"/>
            <w:vAlign w:val="center"/>
          </w:tcPr>
          <w:p w14:paraId="6438A251" w14:textId="77777777" w:rsidR="00C4609D" w:rsidRPr="00C4609D" w:rsidRDefault="00C4609D" w:rsidP="00C4609D">
            <w:pPr>
              <w:bidi w:val="0"/>
              <w:spacing w:before="120" w:after="120"/>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No.</w:t>
            </w:r>
          </w:p>
        </w:tc>
        <w:tc>
          <w:tcPr>
            <w:tcW w:w="1664" w:type="dxa"/>
            <w:vAlign w:val="center"/>
          </w:tcPr>
          <w:p w14:paraId="6BB7F95B" w14:textId="77777777" w:rsidR="00C4609D" w:rsidRPr="00C4609D" w:rsidRDefault="00C4609D" w:rsidP="00C4609D">
            <w:pPr>
              <w:bidi w:val="0"/>
              <w:spacing w:before="120" w:after="120"/>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Plant growth regulator</w:t>
            </w:r>
          </w:p>
        </w:tc>
        <w:tc>
          <w:tcPr>
            <w:tcW w:w="1984" w:type="dxa"/>
            <w:vAlign w:val="center"/>
          </w:tcPr>
          <w:p w14:paraId="0BE60289" w14:textId="77777777" w:rsidR="00C4609D" w:rsidRPr="00C4609D" w:rsidRDefault="00C4609D" w:rsidP="00C4609D">
            <w:pPr>
              <w:bidi w:val="0"/>
              <w:spacing w:before="120" w:after="120"/>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Ornamental plant</w:t>
            </w:r>
          </w:p>
        </w:tc>
        <w:tc>
          <w:tcPr>
            <w:tcW w:w="2552" w:type="dxa"/>
            <w:vAlign w:val="center"/>
          </w:tcPr>
          <w:p w14:paraId="11FBF998" w14:textId="77777777" w:rsidR="00C4609D" w:rsidRPr="00C4609D" w:rsidRDefault="00C4609D" w:rsidP="00C4609D">
            <w:pPr>
              <w:bidi w:val="0"/>
              <w:spacing w:before="120" w:after="120"/>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Response</w:t>
            </w:r>
          </w:p>
        </w:tc>
        <w:tc>
          <w:tcPr>
            <w:tcW w:w="1751" w:type="dxa"/>
            <w:vAlign w:val="center"/>
          </w:tcPr>
          <w:p w14:paraId="0AA2FC10" w14:textId="77777777" w:rsidR="00C4609D" w:rsidRPr="00C4609D" w:rsidRDefault="00C4609D" w:rsidP="00C4609D">
            <w:pPr>
              <w:bidi w:val="0"/>
              <w:spacing w:before="120" w:after="120"/>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Reference</w:t>
            </w:r>
          </w:p>
        </w:tc>
      </w:tr>
      <w:tr w:rsidR="00C4609D" w:rsidRPr="00C4609D" w14:paraId="3D603952" w14:textId="77777777" w:rsidTr="001E6811">
        <w:tc>
          <w:tcPr>
            <w:tcW w:w="571" w:type="dxa"/>
            <w:vAlign w:val="center"/>
          </w:tcPr>
          <w:p w14:paraId="5DE96997"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1</w:t>
            </w:r>
          </w:p>
        </w:tc>
        <w:tc>
          <w:tcPr>
            <w:tcW w:w="1664" w:type="dxa"/>
          </w:tcPr>
          <w:p w14:paraId="5E84AB88"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Thiourea and salicylic acid</w:t>
            </w:r>
          </w:p>
        </w:tc>
        <w:tc>
          <w:tcPr>
            <w:tcW w:w="1984" w:type="dxa"/>
          </w:tcPr>
          <w:p w14:paraId="22B56CE8"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Rose (</w:t>
            </w:r>
            <w:r w:rsidRPr="00C4609D">
              <w:rPr>
                <w:rFonts w:asciiTheme="majorBidi" w:eastAsia="Times New Roman" w:hAnsiTheme="majorBidi" w:cstheme="majorBidi"/>
                <w:i/>
                <w:iCs/>
                <w:sz w:val="20"/>
                <w:szCs w:val="20"/>
              </w:rPr>
              <w:t>Rosa hybirda</w:t>
            </w:r>
            <w:r w:rsidRPr="00C4609D">
              <w:rPr>
                <w:rFonts w:asciiTheme="majorBidi" w:eastAsia="Times New Roman" w:hAnsiTheme="majorBidi" w:cstheme="majorBidi"/>
                <w:sz w:val="20"/>
                <w:szCs w:val="20"/>
              </w:rPr>
              <w:t>)</w:t>
            </w:r>
          </w:p>
        </w:tc>
        <w:tc>
          <w:tcPr>
            <w:tcW w:w="2552" w:type="dxa"/>
          </w:tcPr>
          <w:p w14:paraId="251FB45C"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Increased growth, flowering and chlorophyll content </w:t>
            </w:r>
          </w:p>
        </w:tc>
        <w:tc>
          <w:tcPr>
            <w:tcW w:w="1751" w:type="dxa"/>
          </w:tcPr>
          <w:p w14:paraId="4C56EA1D"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Zahid</w:t>
            </w:r>
            <w:r w:rsidRPr="00C4609D">
              <w:rPr>
                <w:rFonts w:asciiTheme="majorBidi" w:eastAsia="Times New Roman" w:hAnsiTheme="majorBidi" w:cstheme="majorBidi"/>
                <w:i/>
                <w:iCs/>
                <w:sz w:val="20"/>
                <w:szCs w:val="20"/>
              </w:rPr>
              <w:t xml:space="preserve"> et al</w:t>
            </w:r>
            <w:r w:rsidRPr="00C4609D">
              <w:rPr>
                <w:rFonts w:asciiTheme="majorBidi" w:eastAsia="Times New Roman" w:hAnsiTheme="majorBidi" w:cstheme="majorBidi"/>
                <w:sz w:val="20"/>
                <w:szCs w:val="20"/>
              </w:rPr>
              <w:t>., 2021</w:t>
            </w:r>
          </w:p>
        </w:tc>
      </w:tr>
      <w:tr w:rsidR="00C4609D" w:rsidRPr="00C4609D" w14:paraId="228C8399" w14:textId="77777777" w:rsidTr="001E6811">
        <w:tc>
          <w:tcPr>
            <w:tcW w:w="571" w:type="dxa"/>
            <w:vAlign w:val="center"/>
          </w:tcPr>
          <w:p w14:paraId="2F83D003"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2</w:t>
            </w:r>
          </w:p>
        </w:tc>
        <w:tc>
          <w:tcPr>
            <w:tcW w:w="1664" w:type="dxa"/>
          </w:tcPr>
          <w:p w14:paraId="6ECFD908"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PD–Toprex SC</w:t>
            </w:r>
          </w:p>
        </w:tc>
        <w:tc>
          <w:tcPr>
            <w:tcW w:w="1984" w:type="dxa"/>
          </w:tcPr>
          <w:p w14:paraId="36C5EEDC" w14:textId="77777777" w:rsidR="00C4609D" w:rsidRPr="00C4609D" w:rsidRDefault="00C4609D" w:rsidP="00C4609D">
            <w:pPr>
              <w:bidi w:val="0"/>
              <w:spacing w:before="120" w:after="120"/>
              <w:jc w:val="both"/>
              <w:rPr>
                <w:rFonts w:asciiTheme="majorBidi" w:eastAsia="Times New Roman" w:hAnsiTheme="majorBidi" w:cstheme="majorBidi"/>
                <w:i/>
                <w:iCs/>
                <w:sz w:val="20"/>
                <w:szCs w:val="20"/>
              </w:rPr>
            </w:pPr>
            <w:r w:rsidRPr="00C4609D">
              <w:rPr>
                <w:rFonts w:asciiTheme="majorBidi" w:eastAsia="Times New Roman" w:hAnsiTheme="majorBidi" w:cstheme="majorBidi"/>
                <w:i/>
                <w:iCs/>
                <w:sz w:val="20"/>
                <w:szCs w:val="20"/>
              </w:rPr>
              <w:t>Chrysanthemum indicum</w:t>
            </w:r>
          </w:p>
        </w:tc>
        <w:tc>
          <w:tcPr>
            <w:tcW w:w="2552" w:type="dxa"/>
          </w:tcPr>
          <w:p w14:paraId="62693793"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Inhibited growth and flower size</w:t>
            </w:r>
          </w:p>
        </w:tc>
        <w:tc>
          <w:tcPr>
            <w:tcW w:w="1751" w:type="dxa"/>
          </w:tcPr>
          <w:p w14:paraId="7985F171"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Kentelky,</w:t>
            </w:r>
            <w:r w:rsidRPr="00C4609D">
              <w:rPr>
                <w:rFonts w:asciiTheme="majorBidi" w:eastAsia="Times New Roman" w:hAnsiTheme="majorBidi" w:cstheme="majorBidi"/>
                <w:i/>
                <w:iCs/>
                <w:sz w:val="20"/>
                <w:szCs w:val="20"/>
              </w:rPr>
              <w:t xml:space="preserve"> et al</w:t>
            </w:r>
            <w:r w:rsidRPr="00C4609D">
              <w:rPr>
                <w:rFonts w:asciiTheme="majorBidi" w:eastAsia="Times New Roman" w:hAnsiTheme="majorBidi" w:cstheme="majorBidi"/>
                <w:sz w:val="20"/>
                <w:szCs w:val="20"/>
              </w:rPr>
              <w:t>., 2021</w:t>
            </w:r>
          </w:p>
        </w:tc>
      </w:tr>
      <w:tr w:rsidR="00C4609D" w:rsidRPr="00C4609D" w14:paraId="70A28C60" w14:textId="77777777" w:rsidTr="001E6811">
        <w:tc>
          <w:tcPr>
            <w:tcW w:w="571" w:type="dxa"/>
            <w:vAlign w:val="center"/>
          </w:tcPr>
          <w:p w14:paraId="03A14EB1"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3</w:t>
            </w:r>
          </w:p>
        </w:tc>
        <w:tc>
          <w:tcPr>
            <w:tcW w:w="1664" w:type="dxa"/>
          </w:tcPr>
          <w:p w14:paraId="5E548210"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Salicylic acid</w:t>
            </w:r>
          </w:p>
        </w:tc>
        <w:tc>
          <w:tcPr>
            <w:tcW w:w="1984" w:type="dxa"/>
          </w:tcPr>
          <w:p w14:paraId="6B0E8EA1"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i/>
                <w:iCs/>
                <w:sz w:val="20"/>
                <w:szCs w:val="20"/>
              </w:rPr>
              <w:t>Tagetes sp</w:t>
            </w:r>
          </w:p>
        </w:tc>
        <w:tc>
          <w:tcPr>
            <w:tcW w:w="2552" w:type="dxa"/>
          </w:tcPr>
          <w:p w14:paraId="2882A921"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Raised growth and flowering values</w:t>
            </w:r>
          </w:p>
        </w:tc>
        <w:tc>
          <w:tcPr>
            <w:tcW w:w="1751" w:type="dxa"/>
          </w:tcPr>
          <w:p w14:paraId="379F2D88"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Basit</w:t>
            </w:r>
            <w:r w:rsidRPr="00C4609D">
              <w:rPr>
                <w:rFonts w:asciiTheme="majorBidi" w:eastAsia="Times New Roman" w:hAnsiTheme="majorBidi" w:cstheme="majorBidi"/>
                <w:i/>
                <w:iCs/>
                <w:sz w:val="20"/>
                <w:szCs w:val="20"/>
              </w:rPr>
              <w:t xml:space="preserve"> et al</w:t>
            </w:r>
            <w:r w:rsidRPr="00C4609D">
              <w:rPr>
                <w:rFonts w:asciiTheme="majorBidi" w:eastAsia="Times New Roman" w:hAnsiTheme="majorBidi" w:cstheme="majorBidi"/>
                <w:sz w:val="20"/>
                <w:szCs w:val="20"/>
              </w:rPr>
              <w:t>., 2018</w:t>
            </w:r>
          </w:p>
        </w:tc>
      </w:tr>
      <w:tr w:rsidR="00C4609D" w:rsidRPr="00C4609D" w14:paraId="07FFB98D" w14:textId="77777777" w:rsidTr="001E6811">
        <w:tc>
          <w:tcPr>
            <w:tcW w:w="571" w:type="dxa"/>
            <w:vAlign w:val="center"/>
          </w:tcPr>
          <w:p w14:paraId="26F03424"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4</w:t>
            </w:r>
          </w:p>
        </w:tc>
        <w:tc>
          <w:tcPr>
            <w:tcW w:w="1664" w:type="dxa"/>
          </w:tcPr>
          <w:p w14:paraId="680D06E4"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Paclobutrazol</w:t>
            </w:r>
          </w:p>
        </w:tc>
        <w:tc>
          <w:tcPr>
            <w:tcW w:w="1984" w:type="dxa"/>
          </w:tcPr>
          <w:p w14:paraId="56CE5369"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Potted rose</w:t>
            </w:r>
          </w:p>
        </w:tc>
        <w:tc>
          <w:tcPr>
            <w:tcW w:w="2552" w:type="dxa"/>
          </w:tcPr>
          <w:p w14:paraId="4462C347"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Reduced growth and increased flower longevity</w:t>
            </w:r>
          </w:p>
        </w:tc>
        <w:tc>
          <w:tcPr>
            <w:tcW w:w="1751" w:type="dxa"/>
          </w:tcPr>
          <w:p w14:paraId="1BEA565C"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Carvalho-Zanão</w:t>
            </w:r>
            <w:r w:rsidRPr="00C4609D">
              <w:rPr>
                <w:rFonts w:asciiTheme="majorBidi" w:eastAsia="Times New Roman" w:hAnsiTheme="majorBidi" w:cstheme="majorBidi"/>
                <w:i/>
                <w:iCs/>
                <w:sz w:val="20"/>
                <w:szCs w:val="20"/>
              </w:rPr>
              <w:t xml:space="preserve"> et al</w:t>
            </w:r>
            <w:r w:rsidRPr="00C4609D">
              <w:rPr>
                <w:rFonts w:asciiTheme="majorBidi" w:eastAsia="Times New Roman" w:hAnsiTheme="majorBidi" w:cstheme="majorBidi"/>
                <w:sz w:val="20"/>
                <w:szCs w:val="20"/>
              </w:rPr>
              <w:t>., 2018</w:t>
            </w:r>
          </w:p>
        </w:tc>
      </w:tr>
      <w:tr w:rsidR="00C4609D" w:rsidRPr="00C4609D" w14:paraId="78FBF633" w14:textId="77777777" w:rsidTr="001E6811">
        <w:tc>
          <w:tcPr>
            <w:tcW w:w="571" w:type="dxa"/>
            <w:vAlign w:val="center"/>
          </w:tcPr>
          <w:p w14:paraId="787E1D8D"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5</w:t>
            </w:r>
          </w:p>
        </w:tc>
        <w:tc>
          <w:tcPr>
            <w:tcW w:w="1664" w:type="dxa"/>
          </w:tcPr>
          <w:p w14:paraId="1940A76E"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 Trinexapac-ethyl and paclobutrazol</w:t>
            </w:r>
          </w:p>
        </w:tc>
        <w:tc>
          <w:tcPr>
            <w:tcW w:w="1984" w:type="dxa"/>
          </w:tcPr>
          <w:p w14:paraId="6063EE84"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 Heliconia ‘Red Opal</w:t>
            </w:r>
          </w:p>
        </w:tc>
        <w:tc>
          <w:tcPr>
            <w:tcW w:w="2552" w:type="dxa"/>
          </w:tcPr>
          <w:p w14:paraId="74C229B2"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Reduced plant growth</w:t>
            </w:r>
          </w:p>
        </w:tc>
        <w:tc>
          <w:tcPr>
            <w:tcW w:w="1751" w:type="dxa"/>
          </w:tcPr>
          <w:p w14:paraId="57C69982"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 De Castro</w:t>
            </w:r>
            <w:r w:rsidRPr="00C4609D">
              <w:rPr>
                <w:rFonts w:asciiTheme="majorBidi" w:eastAsia="Times New Roman" w:hAnsiTheme="majorBidi" w:cstheme="majorBidi"/>
                <w:i/>
                <w:iCs/>
                <w:sz w:val="20"/>
                <w:szCs w:val="20"/>
              </w:rPr>
              <w:t xml:space="preserve"> et al</w:t>
            </w:r>
            <w:r w:rsidRPr="00C4609D">
              <w:rPr>
                <w:rFonts w:asciiTheme="majorBidi" w:eastAsia="Times New Roman" w:hAnsiTheme="majorBidi" w:cstheme="majorBidi"/>
                <w:sz w:val="20"/>
                <w:szCs w:val="20"/>
              </w:rPr>
              <w:t>., 2016</w:t>
            </w:r>
          </w:p>
        </w:tc>
      </w:tr>
      <w:tr w:rsidR="00C4609D" w:rsidRPr="00C4609D" w14:paraId="37DD9D22" w14:textId="77777777" w:rsidTr="001E6811">
        <w:tc>
          <w:tcPr>
            <w:tcW w:w="571" w:type="dxa"/>
          </w:tcPr>
          <w:p w14:paraId="75210AE5"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6</w:t>
            </w:r>
          </w:p>
        </w:tc>
        <w:tc>
          <w:tcPr>
            <w:tcW w:w="1664" w:type="dxa"/>
          </w:tcPr>
          <w:p w14:paraId="0FABE383"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Paclobutrazol</w:t>
            </w:r>
          </w:p>
        </w:tc>
        <w:tc>
          <w:tcPr>
            <w:tcW w:w="1984" w:type="dxa"/>
          </w:tcPr>
          <w:p w14:paraId="5043D6DB" w14:textId="77777777" w:rsidR="00C4609D" w:rsidRPr="00C4609D" w:rsidRDefault="00C4609D" w:rsidP="00C4609D">
            <w:pPr>
              <w:bidi w:val="0"/>
              <w:spacing w:before="120" w:after="120"/>
              <w:jc w:val="both"/>
              <w:rPr>
                <w:rFonts w:asciiTheme="majorBidi" w:eastAsia="Times New Roman" w:hAnsiTheme="majorBidi" w:cstheme="majorBidi"/>
                <w:i/>
                <w:iCs/>
                <w:sz w:val="20"/>
                <w:szCs w:val="20"/>
              </w:rPr>
            </w:pPr>
            <w:r w:rsidRPr="00C4609D">
              <w:rPr>
                <w:rFonts w:asciiTheme="majorBidi" w:eastAsia="Times New Roman" w:hAnsiTheme="majorBidi" w:cstheme="majorBidi"/>
                <w:i/>
                <w:iCs/>
                <w:sz w:val="20"/>
                <w:szCs w:val="20"/>
              </w:rPr>
              <w:t xml:space="preserve"> Dianthus barbatus × chinensis</w:t>
            </w:r>
          </w:p>
        </w:tc>
        <w:tc>
          <w:tcPr>
            <w:tcW w:w="2552" w:type="dxa"/>
          </w:tcPr>
          <w:p w14:paraId="55966739"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Inhibited growth and flower size</w:t>
            </w:r>
          </w:p>
        </w:tc>
        <w:tc>
          <w:tcPr>
            <w:tcW w:w="1751" w:type="dxa"/>
          </w:tcPr>
          <w:p w14:paraId="0602E37B"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Lenzi</w:t>
            </w:r>
            <w:r w:rsidRPr="00C4609D">
              <w:rPr>
                <w:rFonts w:asciiTheme="majorBidi" w:eastAsia="Times New Roman" w:hAnsiTheme="majorBidi" w:cstheme="majorBidi"/>
                <w:i/>
                <w:iCs/>
                <w:sz w:val="20"/>
                <w:szCs w:val="20"/>
              </w:rPr>
              <w:t xml:space="preserve"> et al</w:t>
            </w:r>
            <w:r w:rsidRPr="00C4609D">
              <w:rPr>
                <w:rFonts w:asciiTheme="majorBidi" w:eastAsia="Times New Roman" w:hAnsiTheme="majorBidi" w:cstheme="majorBidi"/>
                <w:sz w:val="20"/>
                <w:szCs w:val="20"/>
              </w:rPr>
              <w:t>., 2015</w:t>
            </w:r>
          </w:p>
        </w:tc>
      </w:tr>
      <w:tr w:rsidR="00C4609D" w:rsidRPr="00C4609D" w14:paraId="6681156F" w14:textId="77777777" w:rsidTr="001E6811">
        <w:tc>
          <w:tcPr>
            <w:tcW w:w="571" w:type="dxa"/>
          </w:tcPr>
          <w:p w14:paraId="4BE1E4B6"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7</w:t>
            </w:r>
          </w:p>
        </w:tc>
        <w:tc>
          <w:tcPr>
            <w:tcW w:w="1664" w:type="dxa"/>
          </w:tcPr>
          <w:p w14:paraId="340FFF45"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Paclobutrazol</w:t>
            </w:r>
          </w:p>
        </w:tc>
        <w:tc>
          <w:tcPr>
            <w:tcW w:w="1984" w:type="dxa"/>
          </w:tcPr>
          <w:p w14:paraId="64C0DC25" w14:textId="77777777" w:rsidR="00C4609D" w:rsidRPr="00C4609D" w:rsidRDefault="00C4609D" w:rsidP="00C4609D">
            <w:pPr>
              <w:bidi w:val="0"/>
              <w:spacing w:before="120" w:after="120"/>
              <w:jc w:val="both"/>
              <w:rPr>
                <w:rFonts w:asciiTheme="majorBidi" w:eastAsia="Times New Roman" w:hAnsiTheme="majorBidi" w:cstheme="majorBidi"/>
                <w:i/>
                <w:iCs/>
                <w:sz w:val="20"/>
                <w:szCs w:val="20"/>
              </w:rPr>
            </w:pPr>
            <w:r w:rsidRPr="00C4609D">
              <w:rPr>
                <w:rFonts w:asciiTheme="majorBidi" w:eastAsia="Times New Roman" w:hAnsiTheme="majorBidi" w:cstheme="majorBidi"/>
                <w:sz w:val="20"/>
                <w:szCs w:val="20"/>
              </w:rPr>
              <w:t>Salvia (</w:t>
            </w:r>
            <w:r w:rsidRPr="00C4609D">
              <w:rPr>
                <w:rFonts w:asciiTheme="majorBidi" w:eastAsia="Times New Roman" w:hAnsiTheme="majorBidi" w:cstheme="majorBidi"/>
                <w:i/>
                <w:iCs/>
                <w:sz w:val="20"/>
                <w:szCs w:val="20"/>
              </w:rPr>
              <w:t>Salvia officinalis</w:t>
            </w:r>
            <w:r w:rsidRPr="00C4609D">
              <w:rPr>
                <w:rFonts w:asciiTheme="majorBidi" w:eastAsia="Times New Roman" w:hAnsiTheme="majorBidi" w:cstheme="majorBidi"/>
                <w:sz w:val="20"/>
                <w:szCs w:val="20"/>
              </w:rPr>
              <w:t>)</w:t>
            </w:r>
          </w:p>
        </w:tc>
        <w:tc>
          <w:tcPr>
            <w:tcW w:w="2552" w:type="dxa"/>
          </w:tcPr>
          <w:p w14:paraId="55CA6EBA"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Enhanced flower traits</w:t>
            </w:r>
          </w:p>
        </w:tc>
        <w:tc>
          <w:tcPr>
            <w:tcW w:w="1751" w:type="dxa"/>
          </w:tcPr>
          <w:p w14:paraId="5206B601"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Carey </w:t>
            </w:r>
            <w:r w:rsidRPr="00C4609D">
              <w:rPr>
                <w:rFonts w:asciiTheme="majorBidi" w:eastAsia="Times New Roman" w:hAnsiTheme="majorBidi" w:cstheme="majorBidi"/>
                <w:i/>
                <w:iCs/>
                <w:sz w:val="20"/>
                <w:szCs w:val="20"/>
              </w:rPr>
              <w:t>et al</w:t>
            </w:r>
            <w:r w:rsidRPr="00C4609D">
              <w:rPr>
                <w:rFonts w:asciiTheme="majorBidi" w:eastAsia="Times New Roman" w:hAnsiTheme="majorBidi" w:cstheme="majorBidi"/>
                <w:sz w:val="20"/>
                <w:szCs w:val="20"/>
              </w:rPr>
              <w:t xml:space="preserve"> ., 2013</w:t>
            </w:r>
          </w:p>
        </w:tc>
      </w:tr>
      <w:tr w:rsidR="00C4609D" w:rsidRPr="00C4609D" w14:paraId="33515A6F" w14:textId="77777777" w:rsidTr="001E6811">
        <w:tc>
          <w:tcPr>
            <w:tcW w:w="571" w:type="dxa"/>
          </w:tcPr>
          <w:p w14:paraId="012031B3"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8</w:t>
            </w:r>
          </w:p>
        </w:tc>
        <w:tc>
          <w:tcPr>
            <w:tcW w:w="1664" w:type="dxa"/>
          </w:tcPr>
          <w:p w14:paraId="4B1F427E"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isopentil adenin, Zeatin and Thidiazuron</w:t>
            </w:r>
          </w:p>
        </w:tc>
        <w:tc>
          <w:tcPr>
            <w:tcW w:w="1984" w:type="dxa"/>
          </w:tcPr>
          <w:p w14:paraId="0946CAE6"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Sutsuki Azalea</w:t>
            </w:r>
          </w:p>
          <w:p w14:paraId="7BE28070"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w:t>
            </w:r>
            <w:r w:rsidRPr="00C4609D">
              <w:rPr>
                <w:rFonts w:asciiTheme="majorBidi" w:eastAsia="Times New Roman" w:hAnsiTheme="majorBidi" w:cstheme="majorBidi"/>
                <w:i/>
                <w:iCs/>
                <w:sz w:val="20"/>
                <w:szCs w:val="20"/>
              </w:rPr>
              <w:t>Rhododendron indicum</w:t>
            </w:r>
            <w:r w:rsidRPr="00C4609D">
              <w:rPr>
                <w:rFonts w:asciiTheme="majorBidi" w:eastAsia="Times New Roman" w:hAnsiTheme="majorBidi" w:cstheme="majorBidi"/>
                <w:sz w:val="20"/>
                <w:szCs w:val="20"/>
              </w:rPr>
              <w:t>)</w:t>
            </w:r>
          </w:p>
        </w:tc>
        <w:tc>
          <w:tcPr>
            <w:tcW w:w="2552" w:type="dxa"/>
          </w:tcPr>
          <w:p w14:paraId="3B66534E"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Increased shoot length and number</w:t>
            </w:r>
          </w:p>
        </w:tc>
        <w:tc>
          <w:tcPr>
            <w:tcW w:w="1751" w:type="dxa"/>
          </w:tcPr>
          <w:p w14:paraId="5F96B2AC"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Rahimi</w:t>
            </w:r>
            <w:r w:rsidRPr="00C4609D">
              <w:rPr>
                <w:rFonts w:asciiTheme="majorBidi" w:eastAsia="Times New Roman" w:hAnsiTheme="majorBidi" w:cstheme="majorBidi"/>
                <w:i/>
                <w:iCs/>
                <w:sz w:val="20"/>
                <w:szCs w:val="20"/>
              </w:rPr>
              <w:t xml:space="preserve"> et al</w:t>
            </w:r>
            <w:r w:rsidRPr="00C4609D">
              <w:rPr>
                <w:rFonts w:asciiTheme="majorBidi" w:eastAsia="Times New Roman" w:hAnsiTheme="majorBidi" w:cstheme="majorBidi"/>
                <w:sz w:val="20"/>
                <w:szCs w:val="20"/>
              </w:rPr>
              <w:t>., 2013</w:t>
            </w:r>
          </w:p>
        </w:tc>
      </w:tr>
      <w:tr w:rsidR="00C4609D" w:rsidRPr="00C4609D" w14:paraId="5AB31B8F" w14:textId="77777777" w:rsidTr="001E6811">
        <w:tc>
          <w:tcPr>
            <w:tcW w:w="571" w:type="dxa"/>
          </w:tcPr>
          <w:p w14:paraId="53072805"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9</w:t>
            </w:r>
          </w:p>
        </w:tc>
        <w:tc>
          <w:tcPr>
            <w:tcW w:w="1664" w:type="dxa"/>
          </w:tcPr>
          <w:p w14:paraId="54971D89"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GA</w:t>
            </w:r>
            <w:r w:rsidRPr="00C4609D">
              <w:rPr>
                <w:rFonts w:asciiTheme="majorBidi" w:eastAsia="Times New Roman" w:hAnsiTheme="majorBidi" w:cstheme="majorBidi"/>
                <w:sz w:val="20"/>
                <w:szCs w:val="20"/>
                <w:vertAlign w:val="subscript"/>
              </w:rPr>
              <w:t>3</w:t>
            </w:r>
            <w:r w:rsidRPr="00C4609D">
              <w:rPr>
                <w:rFonts w:asciiTheme="majorBidi" w:eastAsia="Times New Roman" w:hAnsiTheme="majorBidi" w:cstheme="majorBidi"/>
                <w:sz w:val="20"/>
                <w:szCs w:val="20"/>
              </w:rPr>
              <w:t xml:space="preserve"> and BA</w:t>
            </w:r>
          </w:p>
        </w:tc>
        <w:tc>
          <w:tcPr>
            <w:tcW w:w="1984" w:type="dxa"/>
          </w:tcPr>
          <w:p w14:paraId="4454E2D1"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i/>
                <w:iCs/>
                <w:sz w:val="20"/>
                <w:szCs w:val="20"/>
              </w:rPr>
              <w:t>Aloe Barbadensis</w:t>
            </w:r>
          </w:p>
        </w:tc>
        <w:tc>
          <w:tcPr>
            <w:tcW w:w="2552" w:type="dxa"/>
          </w:tcPr>
          <w:p w14:paraId="078E41CC"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Enhanced growth and number of offset</w:t>
            </w:r>
          </w:p>
        </w:tc>
        <w:tc>
          <w:tcPr>
            <w:tcW w:w="1751" w:type="dxa"/>
          </w:tcPr>
          <w:p w14:paraId="777EE8BA"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Sardoei </w:t>
            </w:r>
            <w:r w:rsidRPr="00C4609D">
              <w:rPr>
                <w:rFonts w:asciiTheme="majorBidi" w:eastAsia="Times New Roman" w:hAnsiTheme="majorBidi" w:cstheme="majorBidi"/>
                <w:i/>
                <w:iCs/>
                <w:sz w:val="20"/>
                <w:szCs w:val="20"/>
              </w:rPr>
              <w:t>et al</w:t>
            </w:r>
            <w:r w:rsidRPr="00C4609D">
              <w:rPr>
                <w:rFonts w:asciiTheme="majorBidi" w:eastAsia="Times New Roman" w:hAnsiTheme="majorBidi" w:cstheme="majorBidi"/>
                <w:sz w:val="20"/>
                <w:szCs w:val="20"/>
              </w:rPr>
              <w:t>., 2013</w:t>
            </w:r>
          </w:p>
        </w:tc>
      </w:tr>
      <w:tr w:rsidR="00C4609D" w:rsidRPr="00C4609D" w14:paraId="61F0500D" w14:textId="77777777" w:rsidTr="001E6811">
        <w:tc>
          <w:tcPr>
            <w:tcW w:w="571" w:type="dxa"/>
          </w:tcPr>
          <w:p w14:paraId="24351DAF"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10</w:t>
            </w:r>
          </w:p>
        </w:tc>
        <w:tc>
          <w:tcPr>
            <w:tcW w:w="1664" w:type="dxa"/>
          </w:tcPr>
          <w:p w14:paraId="24C08929"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GA</w:t>
            </w:r>
            <w:r w:rsidRPr="00C4609D">
              <w:rPr>
                <w:rFonts w:asciiTheme="majorBidi" w:eastAsia="Times New Roman" w:hAnsiTheme="majorBidi" w:cstheme="majorBidi"/>
                <w:sz w:val="20"/>
                <w:szCs w:val="20"/>
                <w:vertAlign w:val="subscript"/>
              </w:rPr>
              <w:t>3</w:t>
            </w:r>
          </w:p>
        </w:tc>
        <w:tc>
          <w:tcPr>
            <w:tcW w:w="1984" w:type="dxa"/>
          </w:tcPr>
          <w:p w14:paraId="095AA16C"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Lemon cypress</w:t>
            </w:r>
          </w:p>
          <w:p w14:paraId="74EF5032"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w:t>
            </w:r>
            <w:r w:rsidRPr="00C4609D">
              <w:rPr>
                <w:rFonts w:asciiTheme="majorBidi" w:eastAsia="Times New Roman" w:hAnsiTheme="majorBidi" w:cstheme="majorBidi"/>
                <w:i/>
                <w:iCs/>
                <w:sz w:val="20"/>
                <w:szCs w:val="20"/>
              </w:rPr>
              <w:t>Cupressus macrocarpa</w:t>
            </w:r>
            <w:r w:rsidRPr="00C4609D">
              <w:rPr>
                <w:rFonts w:asciiTheme="majorBidi" w:eastAsia="Times New Roman" w:hAnsiTheme="majorBidi" w:cstheme="majorBidi"/>
                <w:sz w:val="20"/>
                <w:szCs w:val="20"/>
              </w:rPr>
              <w:t>)</w:t>
            </w:r>
          </w:p>
        </w:tc>
        <w:tc>
          <w:tcPr>
            <w:tcW w:w="2552" w:type="dxa"/>
          </w:tcPr>
          <w:p w14:paraId="1BE49590"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Improved growth traits and chemical constituents</w:t>
            </w:r>
          </w:p>
        </w:tc>
        <w:tc>
          <w:tcPr>
            <w:tcW w:w="1751" w:type="dxa"/>
          </w:tcPr>
          <w:p w14:paraId="2B4A717B"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El-Keltawi </w:t>
            </w:r>
            <w:r w:rsidRPr="00C4609D">
              <w:rPr>
                <w:rFonts w:asciiTheme="majorBidi" w:eastAsia="Times New Roman" w:hAnsiTheme="majorBidi" w:cstheme="majorBidi"/>
                <w:i/>
                <w:iCs/>
                <w:sz w:val="20"/>
                <w:szCs w:val="20"/>
              </w:rPr>
              <w:t>et al</w:t>
            </w:r>
            <w:r w:rsidRPr="00C4609D">
              <w:rPr>
                <w:rFonts w:asciiTheme="majorBidi" w:eastAsia="Times New Roman" w:hAnsiTheme="majorBidi" w:cstheme="majorBidi"/>
                <w:sz w:val="20"/>
                <w:szCs w:val="20"/>
              </w:rPr>
              <w:t>. , 2012</w:t>
            </w:r>
          </w:p>
        </w:tc>
      </w:tr>
      <w:tr w:rsidR="00C4609D" w:rsidRPr="00C4609D" w14:paraId="1F7B770F" w14:textId="77777777" w:rsidTr="001E6811">
        <w:tc>
          <w:tcPr>
            <w:tcW w:w="571" w:type="dxa"/>
          </w:tcPr>
          <w:p w14:paraId="5B3BF0CA"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11</w:t>
            </w:r>
          </w:p>
        </w:tc>
        <w:tc>
          <w:tcPr>
            <w:tcW w:w="1664" w:type="dxa"/>
          </w:tcPr>
          <w:p w14:paraId="25916F11"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Paclobutrazol</w:t>
            </w:r>
          </w:p>
        </w:tc>
        <w:tc>
          <w:tcPr>
            <w:tcW w:w="1984" w:type="dxa"/>
          </w:tcPr>
          <w:p w14:paraId="575EB86A"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Easter Lily</w:t>
            </w:r>
          </w:p>
        </w:tc>
        <w:tc>
          <w:tcPr>
            <w:tcW w:w="2552" w:type="dxa"/>
          </w:tcPr>
          <w:p w14:paraId="67D5A128"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Decreased plant height</w:t>
            </w:r>
          </w:p>
        </w:tc>
        <w:tc>
          <w:tcPr>
            <w:tcW w:w="1751" w:type="dxa"/>
          </w:tcPr>
          <w:p w14:paraId="099475E5"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Currey and Lopez, 2010</w:t>
            </w:r>
          </w:p>
        </w:tc>
      </w:tr>
      <w:tr w:rsidR="00C4609D" w:rsidRPr="00C4609D" w14:paraId="1086A7D4" w14:textId="77777777" w:rsidTr="001E6811">
        <w:tc>
          <w:tcPr>
            <w:tcW w:w="571" w:type="dxa"/>
          </w:tcPr>
          <w:p w14:paraId="5E933C03"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12</w:t>
            </w:r>
          </w:p>
        </w:tc>
        <w:tc>
          <w:tcPr>
            <w:tcW w:w="1664" w:type="dxa"/>
          </w:tcPr>
          <w:p w14:paraId="51721675"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6-benzyladenine</w:t>
            </w:r>
          </w:p>
        </w:tc>
        <w:tc>
          <w:tcPr>
            <w:tcW w:w="1984" w:type="dxa"/>
          </w:tcPr>
          <w:p w14:paraId="20D45867"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Petunia (</w:t>
            </w:r>
            <w:r w:rsidRPr="00C4609D">
              <w:rPr>
                <w:rFonts w:asciiTheme="majorBidi" w:eastAsia="Times New Roman" w:hAnsiTheme="majorBidi" w:cstheme="majorBidi"/>
                <w:i/>
                <w:iCs/>
                <w:sz w:val="20"/>
                <w:szCs w:val="20"/>
              </w:rPr>
              <w:t>Petunia hybrida</w:t>
            </w:r>
            <w:r w:rsidRPr="00C4609D">
              <w:rPr>
                <w:rFonts w:asciiTheme="majorBidi" w:eastAsia="Times New Roman" w:hAnsiTheme="majorBidi" w:cstheme="majorBidi"/>
                <w:sz w:val="20"/>
                <w:szCs w:val="20"/>
              </w:rPr>
              <w:t>)</w:t>
            </w:r>
          </w:p>
        </w:tc>
        <w:tc>
          <w:tcPr>
            <w:tcW w:w="2552" w:type="dxa"/>
          </w:tcPr>
          <w:p w14:paraId="0D502F5A"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Increased lateral branches</w:t>
            </w:r>
          </w:p>
        </w:tc>
        <w:tc>
          <w:tcPr>
            <w:tcW w:w="1751" w:type="dxa"/>
          </w:tcPr>
          <w:p w14:paraId="5835518E"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Carey </w:t>
            </w:r>
            <w:r w:rsidRPr="00C4609D">
              <w:rPr>
                <w:rFonts w:asciiTheme="majorBidi" w:eastAsia="Times New Roman" w:hAnsiTheme="majorBidi" w:cstheme="majorBidi"/>
                <w:i/>
                <w:iCs/>
                <w:sz w:val="20"/>
                <w:szCs w:val="20"/>
              </w:rPr>
              <w:t>et al</w:t>
            </w:r>
            <w:r w:rsidRPr="00C4609D">
              <w:rPr>
                <w:rFonts w:asciiTheme="majorBidi" w:eastAsia="Times New Roman" w:hAnsiTheme="majorBidi" w:cstheme="majorBidi"/>
                <w:sz w:val="20"/>
                <w:szCs w:val="20"/>
              </w:rPr>
              <w:t xml:space="preserve"> ., 2007</w:t>
            </w:r>
          </w:p>
        </w:tc>
      </w:tr>
      <w:tr w:rsidR="00C4609D" w:rsidRPr="00C4609D" w14:paraId="73CAF540" w14:textId="77777777" w:rsidTr="001E6811">
        <w:tc>
          <w:tcPr>
            <w:tcW w:w="571" w:type="dxa"/>
          </w:tcPr>
          <w:p w14:paraId="18E1316E"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13</w:t>
            </w:r>
          </w:p>
        </w:tc>
        <w:tc>
          <w:tcPr>
            <w:tcW w:w="1664" w:type="dxa"/>
          </w:tcPr>
          <w:p w14:paraId="12321265"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Gibberellic acid</w:t>
            </w:r>
          </w:p>
        </w:tc>
        <w:tc>
          <w:tcPr>
            <w:tcW w:w="1984" w:type="dxa"/>
          </w:tcPr>
          <w:p w14:paraId="25F86078" w14:textId="77777777" w:rsidR="00C4609D" w:rsidRPr="00C4609D" w:rsidRDefault="00000000" w:rsidP="00C4609D">
            <w:pPr>
              <w:bidi w:val="0"/>
              <w:spacing w:before="120" w:after="120"/>
              <w:jc w:val="both"/>
              <w:rPr>
                <w:rFonts w:asciiTheme="majorBidi" w:eastAsia="Times New Roman" w:hAnsiTheme="majorBidi" w:cstheme="majorBidi"/>
                <w:i/>
                <w:iCs/>
                <w:sz w:val="20"/>
                <w:szCs w:val="20"/>
              </w:rPr>
            </w:pPr>
            <w:hyperlink r:id="rId17" w:history="1">
              <w:r w:rsidR="00C4609D" w:rsidRPr="00C4609D">
                <w:rPr>
                  <w:rStyle w:val="Hyperlink"/>
                  <w:rFonts w:asciiTheme="majorBidi" w:eastAsia="Times New Roman" w:hAnsiTheme="majorBidi" w:cstheme="majorBidi"/>
                  <w:i/>
                  <w:iCs/>
                  <w:sz w:val="20"/>
                  <w:szCs w:val="20"/>
                </w:rPr>
                <w:t>Ornithogalum umbellatum</w:t>
              </w:r>
            </w:hyperlink>
          </w:p>
        </w:tc>
        <w:tc>
          <w:tcPr>
            <w:tcW w:w="2552" w:type="dxa"/>
          </w:tcPr>
          <w:p w14:paraId="4499A2C7"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Promoted vegetative and flower growth</w:t>
            </w:r>
          </w:p>
        </w:tc>
        <w:tc>
          <w:tcPr>
            <w:tcW w:w="1751" w:type="dxa"/>
          </w:tcPr>
          <w:p w14:paraId="55067532"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Wang and Walter, 2006</w:t>
            </w:r>
          </w:p>
        </w:tc>
      </w:tr>
      <w:tr w:rsidR="00C4609D" w:rsidRPr="00C4609D" w14:paraId="1CA7DAF2" w14:textId="77777777" w:rsidTr="001E6811">
        <w:tc>
          <w:tcPr>
            <w:tcW w:w="571" w:type="dxa"/>
          </w:tcPr>
          <w:p w14:paraId="4C2F7C47"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14</w:t>
            </w:r>
          </w:p>
        </w:tc>
        <w:tc>
          <w:tcPr>
            <w:tcW w:w="1664" w:type="dxa"/>
          </w:tcPr>
          <w:p w14:paraId="54BF9C83"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GA3 and Paclobutrazol</w:t>
            </w:r>
          </w:p>
        </w:tc>
        <w:tc>
          <w:tcPr>
            <w:tcW w:w="1984" w:type="dxa"/>
          </w:tcPr>
          <w:p w14:paraId="55E43CEF"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Black iris (</w:t>
            </w:r>
            <w:r w:rsidRPr="00C4609D">
              <w:rPr>
                <w:rFonts w:asciiTheme="majorBidi" w:eastAsia="Times New Roman" w:hAnsiTheme="majorBidi" w:cstheme="majorBidi"/>
                <w:i/>
                <w:iCs/>
                <w:sz w:val="20"/>
                <w:szCs w:val="20"/>
              </w:rPr>
              <w:t xml:space="preserve">Iris nigricans </w:t>
            </w:r>
            <w:r w:rsidRPr="00C4609D">
              <w:rPr>
                <w:rFonts w:asciiTheme="majorBidi" w:eastAsia="Times New Roman" w:hAnsiTheme="majorBidi" w:cstheme="majorBidi"/>
                <w:sz w:val="20"/>
                <w:szCs w:val="20"/>
              </w:rPr>
              <w:t>Dinsm.)</w:t>
            </w:r>
          </w:p>
        </w:tc>
        <w:tc>
          <w:tcPr>
            <w:tcW w:w="2552" w:type="dxa"/>
          </w:tcPr>
          <w:p w14:paraId="30027384"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Affected plant growth and flowering</w:t>
            </w:r>
          </w:p>
        </w:tc>
        <w:tc>
          <w:tcPr>
            <w:tcW w:w="1751" w:type="dxa"/>
          </w:tcPr>
          <w:p w14:paraId="69166EDC"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Al-Khassawneh</w:t>
            </w:r>
            <w:r w:rsidRPr="00C4609D">
              <w:rPr>
                <w:rFonts w:asciiTheme="majorBidi" w:eastAsia="Times New Roman" w:hAnsiTheme="majorBidi" w:cstheme="majorBidi"/>
                <w:i/>
                <w:iCs/>
                <w:sz w:val="20"/>
                <w:szCs w:val="20"/>
              </w:rPr>
              <w:t xml:space="preserve"> et al</w:t>
            </w:r>
            <w:r w:rsidRPr="00C4609D">
              <w:rPr>
                <w:rFonts w:asciiTheme="majorBidi" w:eastAsia="Times New Roman" w:hAnsiTheme="majorBidi" w:cstheme="majorBidi"/>
                <w:sz w:val="20"/>
                <w:szCs w:val="20"/>
              </w:rPr>
              <w:t>. , 2006</w:t>
            </w:r>
          </w:p>
        </w:tc>
      </w:tr>
      <w:tr w:rsidR="00C4609D" w:rsidRPr="00C4609D" w14:paraId="0EDF7209" w14:textId="77777777" w:rsidTr="001E6811">
        <w:tc>
          <w:tcPr>
            <w:tcW w:w="571" w:type="dxa"/>
          </w:tcPr>
          <w:p w14:paraId="6E873467"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15</w:t>
            </w:r>
          </w:p>
        </w:tc>
        <w:tc>
          <w:tcPr>
            <w:tcW w:w="1664" w:type="dxa"/>
          </w:tcPr>
          <w:p w14:paraId="53F23FFD"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Paclobutrazol and ethephon</w:t>
            </w:r>
          </w:p>
        </w:tc>
        <w:tc>
          <w:tcPr>
            <w:tcW w:w="1984" w:type="dxa"/>
          </w:tcPr>
          <w:p w14:paraId="0F8DAE65"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i/>
                <w:iCs/>
                <w:sz w:val="20"/>
                <w:szCs w:val="20"/>
              </w:rPr>
              <w:t>Reichardia tingitana</w:t>
            </w:r>
          </w:p>
        </w:tc>
        <w:tc>
          <w:tcPr>
            <w:tcW w:w="2552" w:type="dxa"/>
          </w:tcPr>
          <w:p w14:paraId="4968183B"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Enhanced growth and flowering</w:t>
            </w:r>
          </w:p>
        </w:tc>
        <w:tc>
          <w:tcPr>
            <w:tcW w:w="1751" w:type="dxa"/>
          </w:tcPr>
          <w:p w14:paraId="39766A79"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Bañón</w:t>
            </w:r>
            <w:r w:rsidRPr="00C4609D">
              <w:rPr>
                <w:rFonts w:asciiTheme="majorBidi" w:eastAsia="Times New Roman" w:hAnsiTheme="majorBidi" w:cstheme="majorBidi"/>
                <w:i/>
                <w:iCs/>
                <w:sz w:val="20"/>
                <w:szCs w:val="20"/>
              </w:rPr>
              <w:t xml:space="preserve"> et al</w:t>
            </w:r>
            <w:r w:rsidRPr="00C4609D">
              <w:rPr>
                <w:rFonts w:asciiTheme="majorBidi" w:eastAsia="Times New Roman" w:hAnsiTheme="majorBidi" w:cstheme="majorBidi"/>
                <w:sz w:val="20"/>
                <w:szCs w:val="20"/>
              </w:rPr>
              <w:t>. , 2003</w:t>
            </w:r>
          </w:p>
        </w:tc>
      </w:tr>
    </w:tbl>
    <w:p w14:paraId="2D268116"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p>
    <w:p w14:paraId="3932FD36" w14:textId="77777777" w:rsidR="00C4609D" w:rsidRPr="00C4609D" w:rsidRDefault="00C4609D" w:rsidP="00C4609D">
      <w:pPr>
        <w:bidi w:val="0"/>
        <w:spacing w:before="120" w:after="120" w:line="240" w:lineRule="auto"/>
        <w:jc w:val="both"/>
        <w:rPr>
          <w:rFonts w:asciiTheme="majorBidi" w:eastAsia="Times New Roman" w:hAnsiTheme="majorBidi" w:cstheme="majorBidi"/>
          <w:b/>
          <w:bCs/>
          <w:sz w:val="20"/>
          <w:szCs w:val="20"/>
        </w:rPr>
      </w:pPr>
    </w:p>
    <w:p w14:paraId="7428E0BF" w14:textId="77777777" w:rsidR="00C4609D" w:rsidRPr="00C4609D" w:rsidRDefault="00C4609D" w:rsidP="00C4609D">
      <w:pPr>
        <w:bidi w:val="0"/>
        <w:spacing w:before="120" w:after="120" w:line="240" w:lineRule="auto"/>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Role of environmental factors:</w:t>
      </w:r>
    </w:p>
    <w:p w14:paraId="5F430150"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There are numerous efforts to optimize the inputs of environmental factors in ornamental production as presented in Table 5 like improving plant growth and quality. </w:t>
      </w:r>
    </w:p>
    <w:p w14:paraId="289632B4" w14:textId="77777777" w:rsidR="00C4609D" w:rsidRPr="00C4609D" w:rsidRDefault="00C4609D" w:rsidP="00C4609D">
      <w:pPr>
        <w:bidi w:val="0"/>
        <w:spacing w:before="120" w:after="120" w:line="240" w:lineRule="auto"/>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Table 5. Influence of environmental factors on ornamental plants growth and quality</w:t>
      </w:r>
    </w:p>
    <w:tbl>
      <w:tblPr>
        <w:tblStyle w:val="TableGrid"/>
        <w:tblW w:w="0" w:type="auto"/>
        <w:tblLook w:val="04A0" w:firstRow="1" w:lastRow="0" w:firstColumn="1" w:lastColumn="0" w:noHBand="0" w:noVBand="1"/>
      </w:tblPr>
      <w:tblGrid>
        <w:gridCol w:w="566"/>
        <w:gridCol w:w="1650"/>
        <w:gridCol w:w="1943"/>
        <w:gridCol w:w="2447"/>
        <w:gridCol w:w="1690"/>
      </w:tblGrid>
      <w:tr w:rsidR="00C4609D" w:rsidRPr="00C4609D" w14:paraId="0660C756" w14:textId="77777777" w:rsidTr="001E6811">
        <w:tc>
          <w:tcPr>
            <w:tcW w:w="571" w:type="dxa"/>
            <w:vAlign w:val="center"/>
          </w:tcPr>
          <w:p w14:paraId="2523F8A9" w14:textId="77777777" w:rsidR="00C4609D" w:rsidRPr="00C4609D" w:rsidRDefault="00C4609D" w:rsidP="00C4609D">
            <w:pPr>
              <w:bidi w:val="0"/>
              <w:spacing w:before="120" w:after="120"/>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No.</w:t>
            </w:r>
          </w:p>
        </w:tc>
        <w:tc>
          <w:tcPr>
            <w:tcW w:w="1664" w:type="dxa"/>
            <w:vAlign w:val="center"/>
          </w:tcPr>
          <w:p w14:paraId="700739FE" w14:textId="77777777" w:rsidR="00C4609D" w:rsidRPr="00C4609D" w:rsidRDefault="00C4609D" w:rsidP="00C4609D">
            <w:pPr>
              <w:bidi w:val="0"/>
              <w:spacing w:before="120" w:after="120"/>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Environmental factor</w:t>
            </w:r>
          </w:p>
        </w:tc>
        <w:tc>
          <w:tcPr>
            <w:tcW w:w="1984" w:type="dxa"/>
            <w:vAlign w:val="center"/>
          </w:tcPr>
          <w:p w14:paraId="6048B3DE" w14:textId="77777777" w:rsidR="00C4609D" w:rsidRPr="00C4609D" w:rsidRDefault="00C4609D" w:rsidP="00C4609D">
            <w:pPr>
              <w:bidi w:val="0"/>
              <w:spacing w:before="120" w:after="120"/>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Ornamental plant</w:t>
            </w:r>
          </w:p>
        </w:tc>
        <w:tc>
          <w:tcPr>
            <w:tcW w:w="2552" w:type="dxa"/>
            <w:vAlign w:val="center"/>
          </w:tcPr>
          <w:p w14:paraId="60292962" w14:textId="77777777" w:rsidR="00C4609D" w:rsidRPr="00C4609D" w:rsidRDefault="00C4609D" w:rsidP="00C4609D">
            <w:pPr>
              <w:bidi w:val="0"/>
              <w:spacing w:before="120" w:after="120"/>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Response</w:t>
            </w:r>
          </w:p>
        </w:tc>
        <w:tc>
          <w:tcPr>
            <w:tcW w:w="1751" w:type="dxa"/>
            <w:vAlign w:val="center"/>
          </w:tcPr>
          <w:p w14:paraId="2625775C" w14:textId="77777777" w:rsidR="00C4609D" w:rsidRPr="00C4609D" w:rsidRDefault="00C4609D" w:rsidP="00C4609D">
            <w:pPr>
              <w:bidi w:val="0"/>
              <w:spacing w:before="120" w:after="120"/>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Reference</w:t>
            </w:r>
          </w:p>
        </w:tc>
      </w:tr>
      <w:tr w:rsidR="00C4609D" w:rsidRPr="00C4609D" w14:paraId="3DE07D86" w14:textId="77777777" w:rsidTr="001E6811">
        <w:tc>
          <w:tcPr>
            <w:tcW w:w="571" w:type="dxa"/>
            <w:vAlign w:val="center"/>
          </w:tcPr>
          <w:p w14:paraId="49CBE996"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1</w:t>
            </w:r>
          </w:p>
        </w:tc>
        <w:tc>
          <w:tcPr>
            <w:tcW w:w="1664" w:type="dxa"/>
          </w:tcPr>
          <w:p w14:paraId="2ECCF3F0"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Red and ultra violet light</w:t>
            </w:r>
          </w:p>
        </w:tc>
        <w:tc>
          <w:tcPr>
            <w:tcW w:w="1984" w:type="dxa"/>
          </w:tcPr>
          <w:p w14:paraId="07B70CDE"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Gerbera (</w:t>
            </w:r>
            <w:r w:rsidRPr="00C4609D">
              <w:rPr>
                <w:rFonts w:asciiTheme="majorBidi" w:eastAsia="Times New Roman" w:hAnsiTheme="majorBidi" w:cstheme="majorBidi"/>
                <w:i/>
                <w:iCs/>
                <w:sz w:val="20"/>
                <w:szCs w:val="20"/>
              </w:rPr>
              <w:t>Gerbera jamisonii</w:t>
            </w:r>
            <w:r w:rsidRPr="00C4609D">
              <w:rPr>
                <w:rFonts w:asciiTheme="majorBidi" w:eastAsia="Times New Roman" w:hAnsiTheme="majorBidi" w:cstheme="majorBidi"/>
                <w:sz w:val="20"/>
                <w:szCs w:val="20"/>
              </w:rPr>
              <w:t>)</w:t>
            </w:r>
          </w:p>
        </w:tc>
        <w:tc>
          <w:tcPr>
            <w:tcW w:w="2552" w:type="dxa"/>
          </w:tcPr>
          <w:p w14:paraId="1475497D"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Enhanced growth and flowering traits</w:t>
            </w:r>
          </w:p>
        </w:tc>
        <w:tc>
          <w:tcPr>
            <w:tcW w:w="1751" w:type="dxa"/>
          </w:tcPr>
          <w:p w14:paraId="7290F3A9"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Kamath, 2021</w:t>
            </w:r>
          </w:p>
        </w:tc>
      </w:tr>
      <w:tr w:rsidR="00C4609D" w:rsidRPr="00C4609D" w14:paraId="1D14E20F" w14:textId="77777777" w:rsidTr="001E6811">
        <w:tc>
          <w:tcPr>
            <w:tcW w:w="571" w:type="dxa"/>
            <w:vAlign w:val="center"/>
          </w:tcPr>
          <w:p w14:paraId="683C6381"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2</w:t>
            </w:r>
          </w:p>
        </w:tc>
        <w:tc>
          <w:tcPr>
            <w:tcW w:w="1664" w:type="dxa"/>
          </w:tcPr>
          <w:p w14:paraId="6FC2464B"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25/18°C (day/night) and relative humidity at 70%</w:t>
            </w:r>
          </w:p>
        </w:tc>
        <w:tc>
          <w:tcPr>
            <w:tcW w:w="1984" w:type="dxa"/>
          </w:tcPr>
          <w:p w14:paraId="0B0FA3CF"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Garden roses (</w:t>
            </w:r>
            <w:r w:rsidRPr="00C4609D">
              <w:rPr>
                <w:rFonts w:asciiTheme="majorBidi" w:eastAsia="Times New Roman" w:hAnsiTheme="majorBidi" w:cstheme="majorBidi"/>
                <w:i/>
                <w:iCs/>
                <w:sz w:val="20"/>
                <w:szCs w:val="20"/>
              </w:rPr>
              <w:t>Rosa hybrida</w:t>
            </w:r>
            <w:r w:rsidRPr="00C4609D">
              <w:rPr>
                <w:rFonts w:asciiTheme="majorBidi" w:eastAsia="Times New Roman" w:hAnsiTheme="majorBidi" w:cstheme="majorBidi"/>
                <w:sz w:val="20"/>
                <w:szCs w:val="20"/>
              </w:rPr>
              <w:t>)</w:t>
            </w:r>
          </w:p>
        </w:tc>
        <w:tc>
          <w:tcPr>
            <w:tcW w:w="2552" w:type="dxa"/>
          </w:tcPr>
          <w:p w14:paraId="720BF9B6"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Improved growth and increased total chlorophyll as well as net photosynthesis rate </w:t>
            </w:r>
          </w:p>
        </w:tc>
        <w:tc>
          <w:tcPr>
            <w:tcW w:w="1751" w:type="dxa"/>
          </w:tcPr>
          <w:p w14:paraId="5077C030"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Xie</w:t>
            </w:r>
            <w:r w:rsidRPr="00C4609D">
              <w:rPr>
                <w:rFonts w:asciiTheme="majorBidi" w:eastAsia="Times New Roman" w:hAnsiTheme="majorBidi" w:cstheme="majorBidi"/>
                <w:i/>
                <w:iCs/>
                <w:sz w:val="20"/>
                <w:szCs w:val="20"/>
              </w:rPr>
              <w:t xml:space="preserve"> et al</w:t>
            </w:r>
            <w:r w:rsidRPr="00C4609D">
              <w:rPr>
                <w:rFonts w:asciiTheme="majorBidi" w:eastAsia="Times New Roman" w:hAnsiTheme="majorBidi" w:cstheme="majorBidi"/>
                <w:sz w:val="20"/>
                <w:szCs w:val="20"/>
              </w:rPr>
              <w:t>., 2019</w:t>
            </w:r>
          </w:p>
        </w:tc>
      </w:tr>
      <w:tr w:rsidR="00C4609D" w:rsidRPr="00C4609D" w14:paraId="408EA101" w14:textId="77777777" w:rsidTr="001E6811">
        <w:tc>
          <w:tcPr>
            <w:tcW w:w="571" w:type="dxa"/>
            <w:vAlign w:val="center"/>
          </w:tcPr>
          <w:p w14:paraId="45310D26"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3</w:t>
            </w:r>
          </w:p>
        </w:tc>
        <w:tc>
          <w:tcPr>
            <w:tcW w:w="1664" w:type="dxa"/>
          </w:tcPr>
          <w:p w14:paraId="05D25163"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LED light at  1204 μmol. m</w:t>
            </w:r>
            <w:r w:rsidRPr="00C4609D">
              <w:rPr>
                <w:rFonts w:asciiTheme="majorBidi" w:eastAsia="Times New Roman" w:hAnsiTheme="majorBidi" w:cstheme="majorBidi"/>
                <w:sz w:val="20"/>
                <w:szCs w:val="20"/>
                <w:vertAlign w:val="superscript"/>
              </w:rPr>
              <w:t xml:space="preserve">-2 </w:t>
            </w:r>
            <w:r w:rsidRPr="00C4609D">
              <w:rPr>
                <w:rFonts w:asciiTheme="majorBidi" w:eastAsia="Times New Roman" w:hAnsiTheme="majorBidi" w:cstheme="majorBidi"/>
                <w:sz w:val="20"/>
                <w:szCs w:val="20"/>
              </w:rPr>
              <w:t>S</w:t>
            </w:r>
            <w:r w:rsidRPr="00C4609D">
              <w:rPr>
                <w:rFonts w:asciiTheme="majorBidi" w:eastAsia="Times New Roman" w:hAnsiTheme="majorBidi" w:cstheme="majorBidi"/>
                <w:sz w:val="20"/>
                <w:szCs w:val="20"/>
                <w:vertAlign w:val="superscript"/>
              </w:rPr>
              <w:t>-1</w:t>
            </w:r>
          </w:p>
        </w:tc>
        <w:tc>
          <w:tcPr>
            <w:tcW w:w="1984" w:type="dxa"/>
          </w:tcPr>
          <w:p w14:paraId="7088E9A0" w14:textId="77777777" w:rsidR="00C4609D" w:rsidRPr="00C4609D" w:rsidRDefault="00C4609D" w:rsidP="00C4609D">
            <w:pPr>
              <w:bidi w:val="0"/>
              <w:spacing w:before="120" w:after="120"/>
              <w:jc w:val="both"/>
              <w:rPr>
                <w:rFonts w:asciiTheme="majorBidi" w:eastAsia="Times New Roman" w:hAnsiTheme="majorBidi" w:cstheme="majorBidi"/>
                <w:i/>
                <w:iCs/>
                <w:sz w:val="20"/>
                <w:szCs w:val="20"/>
              </w:rPr>
            </w:pPr>
            <w:r w:rsidRPr="00C4609D">
              <w:rPr>
                <w:rFonts w:asciiTheme="majorBidi" w:eastAsia="Times New Roman" w:hAnsiTheme="majorBidi" w:cstheme="majorBidi"/>
                <w:sz w:val="20"/>
                <w:szCs w:val="20"/>
              </w:rPr>
              <w:t>Coleus (</w:t>
            </w:r>
            <w:r w:rsidRPr="00C4609D">
              <w:rPr>
                <w:rFonts w:asciiTheme="majorBidi" w:eastAsia="Times New Roman" w:hAnsiTheme="majorBidi" w:cstheme="majorBidi"/>
                <w:i/>
                <w:iCs/>
                <w:sz w:val="20"/>
                <w:szCs w:val="20"/>
              </w:rPr>
              <w:t>Plectranthus scutellarioides</w:t>
            </w:r>
            <w:r w:rsidRPr="00C4609D">
              <w:rPr>
                <w:rFonts w:asciiTheme="majorBidi" w:eastAsia="Times New Roman" w:hAnsiTheme="majorBidi" w:cstheme="majorBidi"/>
                <w:sz w:val="20"/>
                <w:szCs w:val="20"/>
              </w:rPr>
              <w:t xml:space="preserve"> L.)</w:t>
            </w:r>
          </w:p>
        </w:tc>
        <w:tc>
          <w:tcPr>
            <w:tcW w:w="2552" w:type="dxa"/>
          </w:tcPr>
          <w:p w14:paraId="4F7794D6"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Increased growth parameters and chlorophyll content</w:t>
            </w:r>
          </w:p>
        </w:tc>
        <w:tc>
          <w:tcPr>
            <w:tcW w:w="1751" w:type="dxa"/>
          </w:tcPr>
          <w:p w14:paraId="3995BD5E"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Hussain</w:t>
            </w:r>
            <w:r w:rsidRPr="00C4609D">
              <w:rPr>
                <w:rFonts w:asciiTheme="majorBidi" w:eastAsia="Times New Roman" w:hAnsiTheme="majorBidi" w:cstheme="majorBidi"/>
                <w:i/>
                <w:iCs/>
                <w:sz w:val="20"/>
                <w:szCs w:val="20"/>
              </w:rPr>
              <w:t xml:space="preserve"> et al</w:t>
            </w:r>
            <w:r w:rsidRPr="00C4609D">
              <w:rPr>
                <w:rFonts w:asciiTheme="majorBidi" w:eastAsia="Times New Roman" w:hAnsiTheme="majorBidi" w:cstheme="majorBidi"/>
                <w:sz w:val="20"/>
                <w:szCs w:val="20"/>
              </w:rPr>
              <w:t>., 2018</w:t>
            </w:r>
          </w:p>
        </w:tc>
      </w:tr>
      <w:tr w:rsidR="00C4609D" w:rsidRPr="00C4609D" w14:paraId="4D71435F" w14:textId="77777777" w:rsidTr="001E6811">
        <w:tc>
          <w:tcPr>
            <w:tcW w:w="571" w:type="dxa"/>
            <w:vAlign w:val="center"/>
          </w:tcPr>
          <w:p w14:paraId="3AC385BF"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4</w:t>
            </w:r>
          </w:p>
        </w:tc>
        <w:tc>
          <w:tcPr>
            <w:tcW w:w="1664" w:type="dxa"/>
          </w:tcPr>
          <w:p w14:paraId="79EEB6D1"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25°C air temperature, 80% relative humidity</w:t>
            </w:r>
          </w:p>
        </w:tc>
        <w:tc>
          <w:tcPr>
            <w:tcW w:w="1984" w:type="dxa"/>
          </w:tcPr>
          <w:p w14:paraId="55E8663D"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Petunia (</w:t>
            </w:r>
            <w:r w:rsidRPr="00C4609D">
              <w:rPr>
                <w:rFonts w:asciiTheme="majorBidi" w:eastAsia="Times New Roman" w:hAnsiTheme="majorBidi" w:cstheme="majorBidi"/>
                <w:i/>
                <w:iCs/>
                <w:sz w:val="20"/>
                <w:szCs w:val="20"/>
              </w:rPr>
              <w:t>Petunia hybrida</w:t>
            </w:r>
            <w:r w:rsidRPr="00C4609D">
              <w:rPr>
                <w:rFonts w:asciiTheme="majorBidi" w:eastAsia="Times New Roman" w:hAnsiTheme="majorBidi" w:cstheme="majorBidi"/>
                <w:sz w:val="20"/>
                <w:szCs w:val="20"/>
              </w:rPr>
              <w:t>)</w:t>
            </w:r>
          </w:p>
        </w:tc>
        <w:tc>
          <w:tcPr>
            <w:tcW w:w="2552" w:type="dxa"/>
          </w:tcPr>
          <w:p w14:paraId="4FA704CE"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Decreased growth and flowering values</w:t>
            </w:r>
          </w:p>
        </w:tc>
        <w:tc>
          <w:tcPr>
            <w:tcW w:w="1751" w:type="dxa"/>
          </w:tcPr>
          <w:p w14:paraId="55703A16"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Hoang and Kim, 2018</w:t>
            </w:r>
          </w:p>
        </w:tc>
      </w:tr>
      <w:tr w:rsidR="00C4609D" w:rsidRPr="00C4609D" w14:paraId="53628309" w14:textId="77777777" w:rsidTr="001E6811">
        <w:tc>
          <w:tcPr>
            <w:tcW w:w="571" w:type="dxa"/>
            <w:vAlign w:val="center"/>
          </w:tcPr>
          <w:p w14:paraId="0D326423"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5</w:t>
            </w:r>
          </w:p>
        </w:tc>
        <w:tc>
          <w:tcPr>
            <w:tcW w:w="1664" w:type="dxa"/>
          </w:tcPr>
          <w:p w14:paraId="61385746"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Without shade</w:t>
            </w:r>
          </w:p>
          <w:p w14:paraId="4978F9FC"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or at 25 °C</w:t>
            </w:r>
          </w:p>
        </w:tc>
        <w:tc>
          <w:tcPr>
            <w:tcW w:w="1984" w:type="dxa"/>
          </w:tcPr>
          <w:p w14:paraId="411B256B" w14:textId="77777777" w:rsidR="00C4609D" w:rsidRPr="00C4609D" w:rsidRDefault="00C4609D" w:rsidP="00C4609D">
            <w:pPr>
              <w:bidi w:val="0"/>
              <w:spacing w:before="120" w:after="120"/>
              <w:jc w:val="both"/>
              <w:rPr>
                <w:rFonts w:asciiTheme="majorBidi" w:eastAsia="Times New Roman" w:hAnsiTheme="majorBidi" w:cstheme="majorBidi"/>
                <w:i/>
                <w:iCs/>
                <w:sz w:val="20"/>
                <w:szCs w:val="20"/>
              </w:rPr>
            </w:pPr>
            <w:r w:rsidRPr="00C4609D">
              <w:rPr>
                <w:rFonts w:asciiTheme="majorBidi" w:eastAsia="Times New Roman" w:hAnsiTheme="majorBidi" w:cstheme="majorBidi"/>
                <w:sz w:val="20"/>
                <w:szCs w:val="20"/>
              </w:rPr>
              <w:t>Red firespike</w:t>
            </w:r>
            <w:r w:rsidRPr="00C4609D">
              <w:rPr>
                <w:rFonts w:asciiTheme="majorBidi" w:eastAsia="Times New Roman" w:hAnsiTheme="majorBidi" w:cstheme="majorBidi"/>
                <w:i/>
                <w:iCs/>
                <w:sz w:val="20"/>
                <w:szCs w:val="20"/>
              </w:rPr>
              <w:t xml:space="preserve"> (Odontonema strictum)</w:t>
            </w:r>
          </w:p>
        </w:tc>
        <w:tc>
          <w:tcPr>
            <w:tcW w:w="2552" w:type="dxa"/>
          </w:tcPr>
          <w:p w14:paraId="497750CA"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Recorded the highest growth characters</w:t>
            </w:r>
          </w:p>
        </w:tc>
        <w:tc>
          <w:tcPr>
            <w:tcW w:w="1751" w:type="dxa"/>
          </w:tcPr>
          <w:p w14:paraId="016323D6"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Rezazadeh</w:t>
            </w:r>
            <w:r w:rsidRPr="00C4609D">
              <w:rPr>
                <w:rFonts w:asciiTheme="majorBidi" w:eastAsia="Times New Roman" w:hAnsiTheme="majorBidi" w:cstheme="majorBidi"/>
                <w:i/>
                <w:iCs/>
                <w:sz w:val="20"/>
                <w:szCs w:val="20"/>
              </w:rPr>
              <w:t xml:space="preserve"> et al</w:t>
            </w:r>
            <w:r w:rsidRPr="00C4609D">
              <w:rPr>
                <w:rFonts w:asciiTheme="majorBidi" w:eastAsia="Times New Roman" w:hAnsiTheme="majorBidi" w:cstheme="majorBidi"/>
                <w:sz w:val="20"/>
                <w:szCs w:val="20"/>
              </w:rPr>
              <w:t>., 2018</w:t>
            </w:r>
          </w:p>
        </w:tc>
      </w:tr>
      <w:tr w:rsidR="00C4609D" w:rsidRPr="00C4609D" w14:paraId="1D0FDA6E" w14:textId="77777777" w:rsidTr="001E6811">
        <w:tc>
          <w:tcPr>
            <w:tcW w:w="571" w:type="dxa"/>
          </w:tcPr>
          <w:p w14:paraId="0549D641"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6</w:t>
            </w:r>
          </w:p>
        </w:tc>
        <w:tc>
          <w:tcPr>
            <w:tcW w:w="1664" w:type="dxa"/>
          </w:tcPr>
          <w:p w14:paraId="7CAD1C5B"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100 μmol m</w:t>
            </w:r>
            <w:r w:rsidRPr="00C4609D">
              <w:rPr>
                <w:rFonts w:asciiTheme="majorBidi" w:eastAsia="Times New Roman" w:hAnsiTheme="majorBidi" w:cstheme="majorBidi" w:hint="eastAsia"/>
                <w:sz w:val="20"/>
                <w:szCs w:val="20"/>
                <w:vertAlign w:val="superscript"/>
              </w:rPr>
              <w:t>−</w:t>
            </w:r>
            <w:r w:rsidRPr="00C4609D">
              <w:rPr>
                <w:rFonts w:asciiTheme="majorBidi" w:eastAsia="Times New Roman" w:hAnsiTheme="majorBidi" w:cstheme="majorBidi"/>
                <w:sz w:val="20"/>
                <w:szCs w:val="20"/>
                <w:vertAlign w:val="superscript"/>
              </w:rPr>
              <w:t>2</w:t>
            </w:r>
            <w:r w:rsidRPr="00C4609D">
              <w:rPr>
                <w:rFonts w:asciiTheme="majorBidi" w:eastAsia="Times New Roman" w:hAnsiTheme="majorBidi" w:cstheme="majorBidi"/>
                <w:sz w:val="20"/>
                <w:szCs w:val="20"/>
              </w:rPr>
              <w:t xml:space="preserve"> s</w:t>
            </w:r>
            <w:r w:rsidRPr="00C4609D">
              <w:rPr>
                <w:rFonts w:asciiTheme="majorBidi" w:eastAsia="Times New Roman" w:hAnsiTheme="majorBidi" w:cstheme="majorBidi" w:hint="eastAsia"/>
                <w:sz w:val="20"/>
                <w:szCs w:val="20"/>
                <w:vertAlign w:val="superscript"/>
              </w:rPr>
              <w:t>−</w:t>
            </w:r>
            <w:r w:rsidRPr="00C4609D">
              <w:rPr>
                <w:rFonts w:asciiTheme="majorBidi" w:eastAsia="Times New Roman" w:hAnsiTheme="majorBidi" w:cstheme="majorBidi"/>
                <w:sz w:val="20"/>
                <w:szCs w:val="20"/>
                <w:vertAlign w:val="superscript"/>
              </w:rPr>
              <w:t>1</w:t>
            </w:r>
            <w:r w:rsidRPr="00C4609D">
              <w:rPr>
                <w:rFonts w:asciiTheme="majorBidi" w:eastAsia="Times New Roman" w:hAnsiTheme="majorBidi" w:cstheme="majorBidi"/>
                <w:sz w:val="20"/>
                <w:szCs w:val="20"/>
              </w:rPr>
              <w:t xml:space="preserve"> for 16 h using 75% red with 25% blue (RB) light</w:t>
            </w:r>
          </w:p>
        </w:tc>
        <w:tc>
          <w:tcPr>
            <w:tcW w:w="1984" w:type="dxa"/>
          </w:tcPr>
          <w:p w14:paraId="1825B75D" w14:textId="77777777" w:rsidR="00C4609D" w:rsidRPr="00C4609D" w:rsidRDefault="00C4609D" w:rsidP="00C4609D">
            <w:pPr>
              <w:bidi w:val="0"/>
              <w:spacing w:before="120" w:after="120"/>
              <w:jc w:val="both"/>
              <w:rPr>
                <w:rFonts w:asciiTheme="majorBidi" w:eastAsia="Times New Roman" w:hAnsiTheme="majorBidi" w:cstheme="majorBidi"/>
                <w:i/>
                <w:iCs/>
                <w:sz w:val="20"/>
                <w:szCs w:val="20"/>
              </w:rPr>
            </w:pPr>
            <w:r w:rsidRPr="00C4609D">
              <w:rPr>
                <w:rFonts w:asciiTheme="majorBidi" w:eastAsia="Times New Roman" w:hAnsiTheme="majorBidi" w:cstheme="majorBidi"/>
                <w:i/>
                <w:iCs/>
                <w:sz w:val="20"/>
                <w:szCs w:val="20"/>
              </w:rPr>
              <w:t>Cordyline australis</w:t>
            </w:r>
          </w:p>
          <w:p w14:paraId="79F81843" w14:textId="77777777" w:rsidR="00C4609D" w:rsidRPr="00C4609D" w:rsidRDefault="00C4609D" w:rsidP="00C4609D">
            <w:pPr>
              <w:bidi w:val="0"/>
              <w:spacing w:before="120" w:after="120"/>
              <w:jc w:val="both"/>
              <w:rPr>
                <w:rFonts w:asciiTheme="majorBidi" w:eastAsia="Times New Roman" w:hAnsiTheme="majorBidi" w:cstheme="majorBidi"/>
                <w:i/>
                <w:iCs/>
                <w:sz w:val="20"/>
                <w:szCs w:val="20"/>
              </w:rPr>
            </w:pPr>
            <w:r w:rsidRPr="00C4609D">
              <w:rPr>
                <w:rFonts w:asciiTheme="majorBidi" w:eastAsia="Times New Roman" w:hAnsiTheme="majorBidi" w:cstheme="majorBidi"/>
                <w:i/>
                <w:iCs/>
                <w:sz w:val="20"/>
                <w:szCs w:val="20"/>
              </w:rPr>
              <w:t>, Ficus benjamina and Sinningia speciosa</w:t>
            </w:r>
          </w:p>
        </w:tc>
        <w:tc>
          <w:tcPr>
            <w:tcW w:w="2552" w:type="dxa"/>
          </w:tcPr>
          <w:p w14:paraId="3DC7CC5C"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Gave greater growth</w:t>
            </w:r>
          </w:p>
        </w:tc>
        <w:tc>
          <w:tcPr>
            <w:tcW w:w="1751" w:type="dxa"/>
          </w:tcPr>
          <w:p w14:paraId="34F7AF61"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Zheng  and Van Labeke, 2017</w:t>
            </w:r>
          </w:p>
        </w:tc>
      </w:tr>
      <w:tr w:rsidR="00C4609D" w:rsidRPr="00C4609D" w14:paraId="4813C118" w14:textId="77777777" w:rsidTr="001E6811">
        <w:tc>
          <w:tcPr>
            <w:tcW w:w="571" w:type="dxa"/>
          </w:tcPr>
          <w:p w14:paraId="043B7EAA"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7</w:t>
            </w:r>
          </w:p>
        </w:tc>
        <w:tc>
          <w:tcPr>
            <w:tcW w:w="1664" w:type="dxa"/>
          </w:tcPr>
          <w:p w14:paraId="7976E4EB"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High tem</w:t>
            </w:r>
            <w:r w:rsidRPr="00C4609D">
              <w:rPr>
                <w:rFonts w:asciiTheme="majorBidi" w:eastAsia="Times New Roman" w:hAnsiTheme="majorBidi" w:cstheme="majorBidi"/>
                <w:sz w:val="20"/>
                <w:szCs w:val="20"/>
              </w:rPr>
              <w:softHyphen/>
              <w:t>perature (21</w:t>
            </w:r>
            <w:r w:rsidRPr="00C4609D">
              <w:rPr>
                <w:rFonts w:asciiTheme="majorBidi" w:eastAsia="Times New Roman" w:hAnsiTheme="majorBidi" w:cstheme="majorBidi"/>
                <w:sz w:val="20"/>
                <w:szCs w:val="20"/>
                <w:vertAlign w:val="superscript"/>
              </w:rPr>
              <w:t>°</w:t>
            </w:r>
            <w:r w:rsidRPr="00C4609D">
              <w:rPr>
                <w:rFonts w:asciiTheme="majorBidi" w:eastAsia="Times New Roman" w:hAnsiTheme="majorBidi" w:cstheme="majorBidi"/>
                <w:sz w:val="20"/>
                <w:szCs w:val="20"/>
              </w:rPr>
              <w:t>C)</w:t>
            </w:r>
          </w:p>
        </w:tc>
        <w:tc>
          <w:tcPr>
            <w:tcW w:w="1984" w:type="dxa"/>
          </w:tcPr>
          <w:p w14:paraId="61390F2B" w14:textId="77777777" w:rsidR="00C4609D" w:rsidRPr="00C4609D" w:rsidRDefault="00C4609D" w:rsidP="00C4609D">
            <w:pPr>
              <w:bidi w:val="0"/>
              <w:spacing w:before="120" w:after="120"/>
              <w:jc w:val="both"/>
              <w:rPr>
                <w:rFonts w:asciiTheme="majorBidi" w:eastAsia="Times New Roman" w:hAnsiTheme="majorBidi" w:cstheme="majorBidi"/>
                <w:i/>
                <w:iCs/>
                <w:sz w:val="20"/>
                <w:szCs w:val="20"/>
              </w:rPr>
            </w:pPr>
            <w:r w:rsidRPr="00C4609D">
              <w:rPr>
                <w:rFonts w:asciiTheme="majorBidi" w:eastAsia="Times New Roman" w:hAnsiTheme="majorBidi" w:cstheme="majorBidi"/>
                <w:i/>
                <w:iCs/>
                <w:sz w:val="20"/>
                <w:szCs w:val="20"/>
              </w:rPr>
              <w:t>Coprosma</w:t>
            </w:r>
          </w:p>
        </w:tc>
        <w:tc>
          <w:tcPr>
            <w:tcW w:w="2552" w:type="dxa"/>
          </w:tcPr>
          <w:p w14:paraId="6507D1F1"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Increased leaves number and total plant weight</w:t>
            </w:r>
          </w:p>
        </w:tc>
        <w:tc>
          <w:tcPr>
            <w:tcW w:w="1751" w:type="dxa"/>
          </w:tcPr>
          <w:p w14:paraId="780DE4E9"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Hong and Suh, 2012</w:t>
            </w:r>
          </w:p>
        </w:tc>
      </w:tr>
      <w:tr w:rsidR="00C4609D" w:rsidRPr="00C4609D" w14:paraId="086882B9" w14:textId="77777777" w:rsidTr="001E6811">
        <w:tc>
          <w:tcPr>
            <w:tcW w:w="571" w:type="dxa"/>
          </w:tcPr>
          <w:p w14:paraId="38E398B3"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8</w:t>
            </w:r>
          </w:p>
        </w:tc>
        <w:tc>
          <w:tcPr>
            <w:tcW w:w="1664" w:type="dxa"/>
          </w:tcPr>
          <w:p w14:paraId="0E65E2D9"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Red LED at 650 nm, and far-red LED at 720 nm.</w:t>
            </w:r>
          </w:p>
        </w:tc>
        <w:tc>
          <w:tcPr>
            <w:tcW w:w="1984" w:type="dxa"/>
          </w:tcPr>
          <w:p w14:paraId="75BC4DCF" w14:textId="77777777" w:rsidR="00C4609D" w:rsidRPr="00C4609D" w:rsidRDefault="00C4609D" w:rsidP="00C4609D">
            <w:pPr>
              <w:bidi w:val="0"/>
              <w:spacing w:before="120" w:after="120"/>
              <w:jc w:val="both"/>
              <w:rPr>
                <w:rFonts w:asciiTheme="majorBidi" w:eastAsia="Times New Roman" w:hAnsiTheme="majorBidi" w:cstheme="majorBidi"/>
                <w:i/>
                <w:iCs/>
                <w:sz w:val="20"/>
                <w:szCs w:val="20"/>
              </w:rPr>
            </w:pPr>
            <w:r w:rsidRPr="00C4609D">
              <w:rPr>
                <w:rFonts w:asciiTheme="majorBidi" w:eastAsia="Times New Roman" w:hAnsiTheme="majorBidi" w:cstheme="majorBidi"/>
                <w:i/>
                <w:iCs/>
                <w:sz w:val="20"/>
                <w:szCs w:val="20"/>
              </w:rPr>
              <w:t>Withania Somnifera</w:t>
            </w:r>
          </w:p>
        </w:tc>
        <w:tc>
          <w:tcPr>
            <w:tcW w:w="2552" w:type="dxa"/>
          </w:tcPr>
          <w:p w14:paraId="5401FA21"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Improved photosynthesis and chlorophyll content</w:t>
            </w:r>
          </w:p>
        </w:tc>
        <w:tc>
          <w:tcPr>
            <w:tcW w:w="1751" w:type="dxa"/>
          </w:tcPr>
          <w:p w14:paraId="6AE5AE9C"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Lee</w:t>
            </w:r>
            <w:r w:rsidRPr="00C4609D">
              <w:rPr>
                <w:rFonts w:asciiTheme="majorBidi" w:eastAsia="Times New Roman" w:hAnsiTheme="majorBidi" w:cstheme="majorBidi"/>
                <w:i/>
                <w:iCs/>
                <w:sz w:val="20"/>
                <w:szCs w:val="20"/>
              </w:rPr>
              <w:t xml:space="preserve"> et al</w:t>
            </w:r>
            <w:r w:rsidRPr="00C4609D">
              <w:rPr>
                <w:rFonts w:asciiTheme="majorBidi" w:eastAsia="Times New Roman" w:hAnsiTheme="majorBidi" w:cstheme="majorBidi"/>
                <w:sz w:val="20"/>
                <w:szCs w:val="20"/>
              </w:rPr>
              <w:t>., 2007</w:t>
            </w:r>
          </w:p>
        </w:tc>
      </w:tr>
      <w:tr w:rsidR="00C4609D" w:rsidRPr="00C4609D" w14:paraId="37C759A5" w14:textId="77777777" w:rsidTr="001E6811">
        <w:tc>
          <w:tcPr>
            <w:tcW w:w="571" w:type="dxa"/>
          </w:tcPr>
          <w:p w14:paraId="2C6BA3FD"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9</w:t>
            </w:r>
          </w:p>
        </w:tc>
        <w:tc>
          <w:tcPr>
            <w:tcW w:w="1664" w:type="dxa"/>
          </w:tcPr>
          <w:p w14:paraId="387EDDE7"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Relative humidity at 50% </w:t>
            </w:r>
          </w:p>
        </w:tc>
        <w:tc>
          <w:tcPr>
            <w:tcW w:w="1984" w:type="dxa"/>
          </w:tcPr>
          <w:p w14:paraId="7613BB36" w14:textId="77777777" w:rsidR="00C4609D" w:rsidRPr="00C4609D" w:rsidRDefault="00C4609D" w:rsidP="00C4609D">
            <w:pPr>
              <w:bidi w:val="0"/>
              <w:spacing w:before="120" w:after="120"/>
              <w:jc w:val="both"/>
              <w:rPr>
                <w:rFonts w:asciiTheme="majorBidi" w:eastAsia="Times New Roman" w:hAnsiTheme="majorBidi" w:cstheme="majorBidi"/>
                <w:i/>
                <w:iCs/>
                <w:sz w:val="20"/>
                <w:szCs w:val="20"/>
              </w:rPr>
            </w:pPr>
            <w:r w:rsidRPr="00C4609D">
              <w:rPr>
                <w:rFonts w:asciiTheme="majorBidi" w:eastAsia="Times New Roman" w:hAnsiTheme="majorBidi" w:cstheme="majorBidi"/>
                <w:i/>
                <w:iCs/>
                <w:sz w:val="20"/>
                <w:szCs w:val="20"/>
              </w:rPr>
              <w:t>Hydrangea macrophylla</w:t>
            </w:r>
          </w:p>
          <w:p w14:paraId="6E01EDB7"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p>
        </w:tc>
        <w:tc>
          <w:tcPr>
            <w:tcW w:w="2552" w:type="dxa"/>
          </w:tcPr>
          <w:p w14:paraId="5B098349"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Decreased plant growth</w:t>
            </w:r>
          </w:p>
        </w:tc>
        <w:tc>
          <w:tcPr>
            <w:tcW w:w="1751" w:type="dxa"/>
          </w:tcPr>
          <w:p w14:paraId="16FE6076" w14:textId="77777777" w:rsidR="00C4609D" w:rsidRPr="00C4609D" w:rsidRDefault="00000000" w:rsidP="00C4609D">
            <w:pPr>
              <w:bidi w:val="0"/>
              <w:spacing w:before="120" w:after="120"/>
              <w:jc w:val="both"/>
              <w:rPr>
                <w:rFonts w:asciiTheme="majorBidi" w:eastAsia="Times New Roman" w:hAnsiTheme="majorBidi" w:cstheme="majorBidi"/>
                <w:sz w:val="20"/>
                <w:szCs w:val="20"/>
              </w:rPr>
            </w:pPr>
            <w:hyperlink r:id="rId18" w:history="1">
              <w:r w:rsidR="00C4609D" w:rsidRPr="00C4609D">
                <w:rPr>
                  <w:rStyle w:val="Hyperlink"/>
                  <w:rFonts w:asciiTheme="majorBidi" w:eastAsia="Times New Roman" w:hAnsiTheme="majorBidi" w:cstheme="majorBidi"/>
                  <w:sz w:val="20"/>
                  <w:szCs w:val="20"/>
                </w:rPr>
                <w:t>Codarin</w:t>
              </w:r>
            </w:hyperlink>
            <w:r w:rsidR="00C4609D" w:rsidRPr="00C4609D">
              <w:rPr>
                <w:rFonts w:asciiTheme="majorBidi" w:eastAsia="Times New Roman" w:hAnsiTheme="majorBidi" w:cstheme="majorBidi"/>
                <w:i/>
                <w:iCs/>
                <w:sz w:val="20"/>
                <w:szCs w:val="20"/>
              </w:rPr>
              <w:t xml:space="preserve"> et al</w:t>
            </w:r>
            <w:r w:rsidR="00C4609D" w:rsidRPr="00C4609D">
              <w:rPr>
                <w:rFonts w:asciiTheme="majorBidi" w:eastAsia="Times New Roman" w:hAnsiTheme="majorBidi" w:cstheme="majorBidi"/>
                <w:sz w:val="20"/>
                <w:szCs w:val="20"/>
              </w:rPr>
              <w:t>., 2006</w:t>
            </w:r>
          </w:p>
        </w:tc>
      </w:tr>
      <w:tr w:rsidR="00C4609D" w:rsidRPr="00C4609D" w14:paraId="1063DCC5" w14:textId="77777777" w:rsidTr="001E6811">
        <w:tc>
          <w:tcPr>
            <w:tcW w:w="571" w:type="dxa"/>
          </w:tcPr>
          <w:p w14:paraId="75C6F36B"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10</w:t>
            </w:r>
          </w:p>
        </w:tc>
        <w:tc>
          <w:tcPr>
            <w:tcW w:w="1664" w:type="dxa"/>
          </w:tcPr>
          <w:p w14:paraId="6C753FF6"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Fluorescent and blue LEDs light</w:t>
            </w:r>
          </w:p>
        </w:tc>
        <w:tc>
          <w:tcPr>
            <w:tcW w:w="1984" w:type="dxa"/>
          </w:tcPr>
          <w:p w14:paraId="6923B661"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Chrysanthemum</w:t>
            </w:r>
          </w:p>
        </w:tc>
        <w:tc>
          <w:tcPr>
            <w:tcW w:w="2552" w:type="dxa"/>
          </w:tcPr>
          <w:p w14:paraId="1A188460"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Enhanced stem elongation and branches number </w:t>
            </w:r>
          </w:p>
        </w:tc>
        <w:tc>
          <w:tcPr>
            <w:tcW w:w="1751" w:type="dxa"/>
          </w:tcPr>
          <w:p w14:paraId="399B283F" w14:textId="77777777" w:rsidR="00C4609D" w:rsidRPr="00C4609D" w:rsidRDefault="00C4609D" w:rsidP="00C4609D">
            <w:pPr>
              <w:bidi w:val="0"/>
              <w:spacing w:before="120" w:after="120"/>
              <w:jc w:val="both"/>
              <w:rPr>
                <w:rFonts w:asciiTheme="majorBidi" w:eastAsia="Times New Roman" w:hAnsiTheme="majorBidi" w:cstheme="majorBidi"/>
                <w:sz w:val="20"/>
                <w:szCs w:val="20"/>
              </w:rPr>
            </w:pPr>
            <w:r w:rsidRPr="00C4609D">
              <w:rPr>
                <w:rFonts w:asciiTheme="majorBidi" w:eastAsia="Times New Roman" w:hAnsiTheme="majorBidi" w:cstheme="majorBidi"/>
                <w:sz w:val="20"/>
                <w:szCs w:val="20"/>
              </w:rPr>
              <w:t xml:space="preserve">Kim </w:t>
            </w:r>
            <w:r w:rsidRPr="00C4609D">
              <w:rPr>
                <w:rFonts w:asciiTheme="majorBidi" w:eastAsia="Times New Roman" w:hAnsiTheme="majorBidi" w:cstheme="majorBidi"/>
                <w:i/>
                <w:iCs/>
                <w:sz w:val="20"/>
                <w:szCs w:val="20"/>
              </w:rPr>
              <w:t>et al</w:t>
            </w:r>
            <w:r w:rsidRPr="00C4609D">
              <w:rPr>
                <w:rFonts w:asciiTheme="majorBidi" w:eastAsia="Times New Roman" w:hAnsiTheme="majorBidi" w:cstheme="majorBidi"/>
                <w:sz w:val="20"/>
                <w:szCs w:val="20"/>
              </w:rPr>
              <w:t>., 2004</w:t>
            </w:r>
          </w:p>
        </w:tc>
      </w:tr>
    </w:tbl>
    <w:p w14:paraId="621929E9"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p>
    <w:p w14:paraId="7A69C042"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p>
    <w:p w14:paraId="4601A467"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p>
    <w:p w14:paraId="480CEA25" w14:textId="77777777" w:rsidR="00C4609D" w:rsidRPr="00C4609D" w:rsidRDefault="00C4609D" w:rsidP="00C4609D">
      <w:pPr>
        <w:bidi w:val="0"/>
        <w:spacing w:before="120" w:after="120" w:line="240" w:lineRule="auto"/>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REFERENCES</w:t>
      </w:r>
    </w:p>
    <w:p w14:paraId="327F6868"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lastRenderedPageBreak/>
        <w:t xml:space="preserve">Abdul-Hafeez, E.Y., O.H.M. Ibrahim and N.E. El-Keltawi (2015). </w:t>
      </w:r>
      <w:r w:rsidRPr="00C4609D">
        <w:rPr>
          <w:rFonts w:asciiTheme="majorBidi" w:eastAsia="Times New Roman" w:hAnsiTheme="majorBidi" w:cstheme="majorBidi"/>
          <w:sz w:val="20"/>
          <w:szCs w:val="20"/>
        </w:rPr>
        <w:t>Reuse of wastewater from phosphate fertilizer factories can combat soil alkalinity and improve quality of potted gardenia (</w:t>
      </w:r>
      <w:r w:rsidRPr="00C4609D">
        <w:rPr>
          <w:rFonts w:asciiTheme="majorBidi" w:eastAsia="Times New Roman" w:hAnsiTheme="majorBidi" w:cstheme="majorBidi"/>
          <w:i/>
          <w:iCs/>
          <w:sz w:val="20"/>
          <w:szCs w:val="20"/>
        </w:rPr>
        <w:t>Gardenia jasminoides</w:t>
      </w:r>
      <w:r w:rsidRPr="00C4609D">
        <w:rPr>
          <w:rFonts w:asciiTheme="majorBidi" w:eastAsia="Times New Roman" w:hAnsiTheme="majorBidi" w:cstheme="majorBidi"/>
          <w:sz w:val="20"/>
          <w:szCs w:val="20"/>
        </w:rPr>
        <w:t xml:space="preserve"> Ellis). J. Bio. &amp; Env. Sci., 6 (3): 423-433.</w:t>
      </w:r>
    </w:p>
    <w:p w14:paraId="5CD524E3"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Abd El Gayed, M. E. and E. A. Attia (2018). </w:t>
      </w:r>
      <w:r w:rsidRPr="00C4609D">
        <w:rPr>
          <w:rFonts w:asciiTheme="majorBidi" w:eastAsia="Times New Roman" w:hAnsiTheme="majorBidi" w:cstheme="majorBidi"/>
          <w:sz w:val="20"/>
          <w:szCs w:val="20"/>
        </w:rPr>
        <w:t>Impact of growing media and compound fertilizer rates on growth and flowering of cocks comb (Celosia argentea) plants. J. Plant Production, Mansoura Univ., 9 (11): 895 – 900.</w:t>
      </w:r>
    </w:p>
    <w:p w14:paraId="77F500C3"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Abou-Dahab, T.A.M. (1996).</w:t>
      </w:r>
      <w:r w:rsidRPr="00C4609D">
        <w:rPr>
          <w:rFonts w:asciiTheme="majorBidi" w:eastAsia="Times New Roman" w:hAnsiTheme="majorBidi" w:cstheme="majorBidi"/>
          <w:sz w:val="20"/>
          <w:szCs w:val="20"/>
        </w:rPr>
        <w:t xml:space="preserve"> Effect of growing media, nitrogen sources and commercial fertilizers on growth and chemical composition of </w:t>
      </w:r>
      <w:r w:rsidRPr="00C4609D">
        <w:rPr>
          <w:rFonts w:asciiTheme="majorBidi" w:eastAsia="Times New Roman" w:hAnsiTheme="majorBidi" w:cstheme="majorBidi"/>
          <w:i/>
          <w:iCs/>
          <w:sz w:val="20"/>
          <w:szCs w:val="20"/>
        </w:rPr>
        <w:t>Brassaia arboricola</w:t>
      </w:r>
      <w:r w:rsidRPr="00C4609D">
        <w:rPr>
          <w:rFonts w:asciiTheme="majorBidi" w:eastAsia="Times New Roman" w:hAnsiTheme="majorBidi" w:cstheme="majorBidi"/>
          <w:sz w:val="20"/>
          <w:szCs w:val="20"/>
        </w:rPr>
        <w:t xml:space="preserve"> cv. "Gold Capelia" Plants. Ph. D. Thesis, Fac. Agric. Cairo Univ., Egypt.</w:t>
      </w:r>
    </w:p>
    <w:p w14:paraId="0D2B330D"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Al-Khassawneh, N. M., N. S. Karam and R. A. Shibli (2006). </w:t>
      </w:r>
      <w:r w:rsidRPr="00C4609D">
        <w:rPr>
          <w:rFonts w:asciiTheme="majorBidi" w:eastAsia="Times New Roman" w:hAnsiTheme="majorBidi" w:cstheme="majorBidi"/>
          <w:sz w:val="20"/>
          <w:szCs w:val="20"/>
        </w:rPr>
        <w:t>Growth and flowering of black iris (</w:t>
      </w:r>
      <w:r w:rsidRPr="00C4609D">
        <w:rPr>
          <w:rFonts w:asciiTheme="majorBidi" w:eastAsia="Times New Roman" w:hAnsiTheme="majorBidi" w:cstheme="majorBidi"/>
          <w:i/>
          <w:iCs/>
          <w:sz w:val="20"/>
          <w:szCs w:val="20"/>
        </w:rPr>
        <w:t xml:space="preserve">Iris nigricans </w:t>
      </w:r>
      <w:r w:rsidRPr="00C4609D">
        <w:rPr>
          <w:rFonts w:asciiTheme="majorBidi" w:eastAsia="Times New Roman" w:hAnsiTheme="majorBidi" w:cstheme="majorBidi"/>
          <w:sz w:val="20"/>
          <w:szCs w:val="20"/>
        </w:rPr>
        <w:t>Dinsm.) following treat</w:t>
      </w:r>
      <w:r w:rsidRPr="00C4609D">
        <w:rPr>
          <w:rFonts w:asciiTheme="majorBidi" w:eastAsia="Times New Roman" w:hAnsiTheme="majorBidi" w:cstheme="majorBidi"/>
          <w:sz w:val="20"/>
          <w:szCs w:val="20"/>
        </w:rPr>
        <w:softHyphen/>
        <w:t>ment with plant growth regulators. Sci. Hort., 107: 187–193.</w:t>
      </w:r>
    </w:p>
    <w:p w14:paraId="4D523717"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Álvarez, S., S. Bañón, M. Jesús and S. Blanco (2013). </w:t>
      </w:r>
      <w:r w:rsidRPr="00C4609D">
        <w:rPr>
          <w:rFonts w:asciiTheme="majorBidi" w:eastAsia="Times New Roman" w:hAnsiTheme="majorBidi" w:cstheme="majorBidi"/>
          <w:sz w:val="20"/>
          <w:szCs w:val="20"/>
        </w:rPr>
        <w:t>Regulated deficit irrigation in different phenological stages of potted geranium plants: water consumption, water relations and ornamental quality. Acta Physiol. Plantarum, 35 (4):1257-1267.</w:t>
      </w:r>
    </w:p>
    <w:p w14:paraId="66183E20" w14:textId="77777777" w:rsidR="00C4609D" w:rsidRPr="00C4609D" w:rsidRDefault="00C4609D" w:rsidP="00C4609D">
      <w:pPr>
        <w:bidi w:val="0"/>
        <w:spacing w:before="120" w:after="120" w:line="240" w:lineRule="auto"/>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 xml:space="preserve">Aslanpour, M.,  M. Shoor, B. Ghalekahi, A. Sharifi and M. Kharazi (2019). </w:t>
      </w:r>
      <w:r w:rsidRPr="00C4609D">
        <w:rPr>
          <w:rFonts w:asciiTheme="majorBidi" w:eastAsia="Times New Roman" w:hAnsiTheme="majorBidi" w:cstheme="majorBidi"/>
          <w:sz w:val="20"/>
          <w:szCs w:val="20"/>
        </w:rPr>
        <w:t>Effects of growing medium type on growth and flowering of saintpaulia (</w:t>
      </w:r>
      <w:r w:rsidRPr="00C4609D">
        <w:rPr>
          <w:rFonts w:asciiTheme="majorBidi" w:eastAsia="Times New Roman" w:hAnsiTheme="majorBidi" w:cstheme="majorBidi"/>
          <w:i/>
          <w:iCs/>
          <w:sz w:val="20"/>
          <w:szCs w:val="20"/>
        </w:rPr>
        <w:t xml:space="preserve">Saintpaulia ionantha </w:t>
      </w:r>
      <w:r w:rsidRPr="00C4609D">
        <w:rPr>
          <w:rFonts w:asciiTheme="majorBidi" w:eastAsia="Times New Roman" w:hAnsiTheme="majorBidi" w:cstheme="majorBidi"/>
          <w:sz w:val="20"/>
          <w:szCs w:val="20"/>
        </w:rPr>
        <w:t>Wendi). International Transaction Journal of Engineering, Management, Applied Sciences &amp; Technologies, 10 (5): 597- 606.</w:t>
      </w:r>
      <w:r w:rsidRPr="00C4609D">
        <w:rPr>
          <w:rFonts w:asciiTheme="majorBidi" w:eastAsia="Times New Roman" w:hAnsiTheme="majorBidi" w:cstheme="majorBidi"/>
          <w:b/>
          <w:bCs/>
          <w:sz w:val="20"/>
          <w:szCs w:val="20"/>
        </w:rPr>
        <w:t xml:space="preserve"> </w:t>
      </w:r>
    </w:p>
    <w:p w14:paraId="4B144A7C"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Bahobail, A.S., O. M. Al-zahrani, M. E. El-Sharnouby and Y. EL-Halmouch (2014). </w:t>
      </w:r>
      <w:r w:rsidRPr="00C4609D">
        <w:rPr>
          <w:rFonts w:asciiTheme="majorBidi" w:eastAsia="Times New Roman" w:hAnsiTheme="majorBidi" w:cstheme="majorBidi"/>
          <w:sz w:val="20"/>
          <w:szCs w:val="20"/>
        </w:rPr>
        <w:t>Effect of mycorrhizal fungi on fertilization, growth and essential oil of taif rose under salinity stress in KSA. Life Sci. J., 11(1): 83-87.</w:t>
      </w:r>
    </w:p>
    <w:p w14:paraId="647A505C"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Bañón, S., J. Ochoa, J.A. Fernández, A. González, J.J.M. Sánchez and J. A. Franco (2003).</w:t>
      </w:r>
      <w:r w:rsidRPr="00C4609D">
        <w:rPr>
          <w:rFonts w:asciiTheme="majorBidi" w:eastAsia="Times New Roman" w:hAnsiTheme="majorBidi" w:cstheme="majorBidi"/>
          <w:sz w:val="20"/>
          <w:szCs w:val="20"/>
        </w:rPr>
        <w:t xml:space="preserve"> Plant growth retardants for introduction of native </w:t>
      </w:r>
      <w:r w:rsidRPr="00C4609D">
        <w:rPr>
          <w:rFonts w:asciiTheme="majorBidi" w:eastAsia="Times New Roman" w:hAnsiTheme="majorBidi" w:cstheme="majorBidi"/>
          <w:i/>
          <w:iCs/>
          <w:sz w:val="20"/>
          <w:szCs w:val="20"/>
        </w:rPr>
        <w:t xml:space="preserve">Reichardia tingitana. </w:t>
      </w:r>
      <w:r w:rsidRPr="00C4609D">
        <w:rPr>
          <w:rFonts w:asciiTheme="majorBidi" w:eastAsia="Times New Roman" w:hAnsiTheme="majorBidi" w:cstheme="majorBidi"/>
          <w:sz w:val="20"/>
          <w:szCs w:val="20"/>
        </w:rPr>
        <w:t>Acta Hort., 598: 271–277.</w:t>
      </w:r>
    </w:p>
    <w:p w14:paraId="4369C70B"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Basit, A., K. Shah, M.U. Rahman, L. Xing, X. Zuo, M. Han, N. Alam, F. Khan, I. Ahmed, M.A. Khalid (2018).</w:t>
      </w:r>
      <w:r w:rsidRPr="00C4609D">
        <w:rPr>
          <w:rFonts w:asciiTheme="majorBidi" w:eastAsia="Times New Roman" w:hAnsiTheme="majorBidi" w:cstheme="majorBidi"/>
          <w:sz w:val="20"/>
          <w:szCs w:val="20"/>
        </w:rPr>
        <w:t xml:space="preserve"> Salicylic acid an emerging growth and flower inducing hormone in marigold (</w:t>
      </w:r>
      <w:r w:rsidRPr="00C4609D">
        <w:rPr>
          <w:rFonts w:asciiTheme="majorBidi" w:eastAsia="Times New Roman" w:hAnsiTheme="majorBidi" w:cstheme="majorBidi"/>
          <w:i/>
          <w:iCs/>
          <w:sz w:val="20"/>
          <w:szCs w:val="20"/>
        </w:rPr>
        <w:t>Tagetes sp</w:t>
      </w:r>
      <w:r w:rsidRPr="00C4609D">
        <w:rPr>
          <w:rFonts w:asciiTheme="majorBidi" w:eastAsia="Times New Roman" w:hAnsiTheme="majorBidi" w:cstheme="majorBidi"/>
          <w:sz w:val="20"/>
          <w:szCs w:val="20"/>
        </w:rPr>
        <w:t>. L.). Pure Appl. Biol., 7: 1301–1308.</w:t>
      </w:r>
    </w:p>
    <w:p w14:paraId="4C05C0DF"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Blanusa, T. and R. Cameron (2009). </w:t>
      </w:r>
      <w:r w:rsidRPr="00C4609D">
        <w:rPr>
          <w:rFonts w:asciiTheme="majorBidi" w:eastAsia="Times New Roman" w:hAnsiTheme="majorBidi" w:cstheme="majorBidi"/>
          <w:sz w:val="20"/>
          <w:szCs w:val="20"/>
        </w:rPr>
        <w:t xml:space="preserve">Bedding plants in a changing climate. Plantsman, 8(4):250-253. </w:t>
      </w:r>
    </w:p>
    <w:p w14:paraId="13C4F69E"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Carey, D.J., B. A. Fair, W. Buhler, I. McCall and B. E. Whipker (2013).</w:t>
      </w:r>
      <w:r w:rsidRPr="00C4609D">
        <w:rPr>
          <w:rFonts w:asciiTheme="majorBidi" w:eastAsia="Times New Roman" w:hAnsiTheme="majorBidi" w:cstheme="majorBidi"/>
          <w:sz w:val="20"/>
          <w:szCs w:val="20"/>
        </w:rPr>
        <w:t xml:space="preserve"> Growth control and flower promotion of salvia with benzyladenine foliar sprays. J. Appl. Hort., 15: 87-89.</w:t>
      </w:r>
    </w:p>
    <w:p w14:paraId="0635C971"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Carey, D.J., B.E. Whipker, I. McCall and W. Buhler (2007).</w:t>
      </w:r>
      <w:r w:rsidRPr="00C4609D">
        <w:rPr>
          <w:rFonts w:asciiTheme="majorBidi" w:eastAsia="Times New Roman" w:hAnsiTheme="majorBidi" w:cstheme="majorBidi"/>
          <w:sz w:val="20"/>
          <w:szCs w:val="20"/>
        </w:rPr>
        <w:t xml:space="preserve"> Cytokinin based PGR affects growth of vegetative petunia, p.285. In: S.M. Reed (ed.), Growth Regulators. Proc. Southern Nursery Assoc. Res. Conference, 8-9 Aug. 2007, Atlanta, America.</w:t>
      </w:r>
    </w:p>
    <w:p w14:paraId="587DB6D0"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Carlile, W.R. (2008). </w:t>
      </w:r>
      <w:r w:rsidRPr="00C4609D">
        <w:rPr>
          <w:rFonts w:asciiTheme="majorBidi" w:eastAsia="Times New Roman" w:hAnsiTheme="majorBidi" w:cstheme="majorBidi"/>
          <w:sz w:val="20"/>
          <w:szCs w:val="20"/>
        </w:rPr>
        <w:t>The use of composted materials in growing media. Acta Hortic. 779: 321-328.</w:t>
      </w:r>
    </w:p>
    <w:p w14:paraId="69DB1D55"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Carvalho-Zanão, M. P.,  L. A. Z. Júnior, J. A. S. Grossi and N. Pereira (2018). </w:t>
      </w:r>
      <w:r w:rsidRPr="00C4609D">
        <w:rPr>
          <w:rFonts w:asciiTheme="majorBidi" w:eastAsia="Times New Roman" w:hAnsiTheme="majorBidi" w:cstheme="majorBidi"/>
          <w:sz w:val="20"/>
          <w:szCs w:val="20"/>
        </w:rPr>
        <w:t>Potted rose cultivars with paclobutrazol drench applications. Ciência Rural, Santa Maria, 48 (8): 1-7.</w:t>
      </w:r>
    </w:p>
    <w:p w14:paraId="16012291"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Chantoiseaua, E., H. B. Ali, P. E. Bournet and P. Cannavo (2018). </w:t>
      </w:r>
      <w:r w:rsidRPr="00C4609D">
        <w:rPr>
          <w:rFonts w:asciiTheme="majorBidi" w:eastAsia="Times New Roman" w:hAnsiTheme="majorBidi" w:cstheme="majorBidi"/>
          <w:sz w:val="20"/>
          <w:szCs w:val="20"/>
        </w:rPr>
        <w:t>Effects of a set of water restrictions on potted ornamental crops grown in greenhouses – influence on New Guinea impatiens quality. Acta Hortic., 1227: 425-443.</w:t>
      </w:r>
    </w:p>
    <w:p w14:paraId="4497E29A" w14:textId="77777777" w:rsidR="00C4609D" w:rsidRPr="00C4609D" w:rsidRDefault="00C4609D" w:rsidP="00C4609D">
      <w:pPr>
        <w:bidi w:val="0"/>
        <w:spacing w:before="120" w:after="120" w:line="240" w:lineRule="auto"/>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lang w:val="sv-SE"/>
        </w:rPr>
        <w:t xml:space="preserve">Chylinski, W.K.; A.J. Lukaszewska and K. Kutnik (2007). </w:t>
      </w:r>
      <w:r w:rsidRPr="00C4609D">
        <w:rPr>
          <w:rFonts w:asciiTheme="majorBidi" w:eastAsia="Times New Roman" w:hAnsiTheme="majorBidi" w:cstheme="majorBidi"/>
          <w:sz w:val="20"/>
          <w:szCs w:val="20"/>
        </w:rPr>
        <w:t>Drought response of two bedding plants. Acta Physiol. Plantarum, 29 (5): 399-406.</w:t>
      </w:r>
      <w:r w:rsidRPr="00C4609D">
        <w:rPr>
          <w:rFonts w:asciiTheme="majorBidi" w:eastAsia="Times New Roman" w:hAnsiTheme="majorBidi" w:cstheme="majorBidi"/>
          <w:b/>
          <w:bCs/>
          <w:sz w:val="20"/>
          <w:szCs w:val="20"/>
        </w:rPr>
        <w:t xml:space="preserve"> </w:t>
      </w:r>
    </w:p>
    <w:p w14:paraId="11DD0431"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Cirillo, C., R. Caputo, G. Raimondi and S. De Pascale (2014). </w:t>
      </w:r>
      <w:r w:rsidRPr="00C4609D">
        <w:rPr>
          <w:rFonts w:asciiTheme="majorBidi" w:eastAsia="Times New Roman" w:hAnsiTheme="majorBidi" w:cstheme="majorBidi"/>
          <w:sz w:val="20"/>
          <w:szCs w:val="20"/>
        </w:rPr>
        <w:t>Irrigation management of ornamental shrubs under limited water resources. Acta Hort. 1037: 415-424.</w:t>
      </w:r>
    </w:p>
    <w:p w14:paraId="66F681E6" w14:textId="77777777" w:rsidR="00C4609D" w:rsidRPr="00C4609D" w:rsidRDefault="00000000" w:rsidP="00C4609D">
      <w:pPr>
        <w:bidi w:val="0"/>
        <w:spacing w:before="120" w:after="120" w:line="240" w:lineRule="auto"/>
        <w:jc w:val="both"/>
        <w:rPr>
          <w:rFonts w:asciiTheme="majorBidi" w:eastAsia="Times New Roman" w:hAnsiTheme="majorBidi" w:cstheme="majorBidi"/>
          <w:sz w:val="20"/>
          <w:szCs w:val="20"/>
        </w:rPr>
      </w:pPr>
      <w:hyperlink r:id="rId19" w:history="1">
        <w:r w:rsidR="00C4609D" w:rsidRPr="00C4609D">
          <w:rPr>
            <w:rStyle w:val="Hyperlink"/>
            <w:rFonts w:asciiTheme="majorBidi" w:eastAsia="Times New Roman" w:hAnsiTheme="majorBidi" w:cstheme="majorBidi"/>
            <w:b/>
            <w:bCs/>
            <w:sz w:val="20"/>
            <w:szCs w:val="20"/>
          </w:rPr>
          <w:t>Codarin</w:t>
        </w:r>
      </w:hyperlink>
      <w:r w:rsidR="00C4609D" w:rsidRPr="00C4609D">
        <w:rPr>
          <w:rFonts w:asciiTheme="majorBidi" w:eastAsia="Times New Roman" w:hAnsiTheme="majorBidi" w:cstheme="majorBidi"/>
          <w:b/>
          <w:bCs/>
          <w:sz w:val="20"/>
          <w:szCs w:val="20"/>
        </w:rPr>
        <w:t xml:space="preserve">, S., </w:t>
      </w:r>
      <w:hyperlink r:id="rId20" w:history="1">
        <w:r w:rsidR="00C4609D" w:rsidRPr="00C4609D">
          <w:rPr>
            <w:rStyle w:val="Hyperlink"/>
            <w:rFonts w:asciiTheme="majorBidi" w:eastAsia="Times New Roman" w:hAnsiTheme="majorBidi" w:cstheme="majorBidi"/>
            <w:b/>
            <w:bCs/>
            <w:sz w:val="20"/>
            <w:szCs w:val="20"/>
          </w:rPr>
          <w:t>G. Galopin</w:t>
        </w:r>
      </w:hyperlink>
      <w:r w:rsidR="00C4609D" w:rsidRPr="00C4609D">
        <w:rPr>
          <w:rFonts w:asciiTheme="majorBidi" w:eastAsia="Times New Roman" w:hAnsiTheme="majorBidi" w:cstheme="majorBidi"/>
          <w:b/>
          <w:bCs/>
          <w:sz w:val="20"/>
          <w:szCs w:val="20"/>
        </w:rPr>
        <w:t xml:space="preserve"> and </w:t>
      </w:r>
      <w:hyperlink r:id="rId21" w:history="1">
        <w:r w:rsidR="00C4609D" w:rsidRPr="00C4609D">
          <w:rPr>
            <w:rStyle w:val="Hyperlink"/>
            <w:rFonts w:asciiTheme="majorBidi" w:eastAsia="Times New Roman" w:hAnsiTheme="majorBidi" w:cstheme="majorBidi"/>
            <w:b/>
            <w:bCs/>
            <w:sz w:val="20"/>
            <w:szCs w:val="20"/>
          </w:rPr>
          <w:t>G. Chasseriaux</w:t>
        </w:r>
      </w:hyperlink>
      <w:r w:rsidR="00C4609D" w:rsidRPr="00C4609D">
        <w:rPr>
          <w:rFonts w:asciiTheme="majorBidi" w:eastAsia="Times New Roman" w:hAnsiTheme="majorBidi" w:cstheme="majorBidi"/>
          <w:b/>
          <w:bCs/>
          <w:sz w:val="20"/>
          <w:szCs w:val="20"/>
        </w:rPr>
        <w:t xml:space="preserve"> (2006). </w:t>
      </w:r>
      <w:r w:rsidR="00C4609D" w:rsidRPr="00C4609D">
        <w:rPr>
          <w:rFonts w:asciiTheme="majorBidi" w:eastAsia="Times New Roman" w:hAnsiTheme="majorBidi" w:cstheme="majorBidi"/>
          <w:sz w:val="20"/>
          <w:szCs w:val="20"/>
        </w:rPr>
        <w:t xml:space="preserve">Effect of air humidity on the growth and morphology of </w:t>
      </w:r>
      <w:r w:rsidR="00C4609D" w:rsidRPr="00C4609D">
        <w:rPr>
          <w:rFonts w:asciiTheme="majorBidi" w:eastAsia="Times New Roman" w:hAnsiTheme="majorBidi" w:cstheme="majorBidi"/>
          <w:i/>
          <w:iCs/>
          <w:sz w:val="20"/>
          <w:szCs w:val="20"/>
        </w:rPr>
        <w:t>Hydrangea macrophylla</w:t>
      </w:r>
      <w:r w:rsidR="00C4609D" w:rsidRPr="00C4609D">
        <w:rPr>
          <w:rFonts w:asciiTheme="majorBidi" w:eastAsia="Times New Roman" w:hAnsiTheme="majorBidi" w:cstheme="majorBidi"/>
          <w:sz w:val="20"/>
          <w:szCs w:val="20"/>
        </w:rPr>
        <w:t xml:space="preserve"> L. </w:t>
      </w:r>
      <w:hyperlink r:id="rId22" w:history="1">
        <w:r w:rsidR="00C4609D" w:rsidRPr="00C4609D">
          <w:rPr>
            <w:rStyle w:val="Hyperlink"/>
            <w:rFonts w:asciiTheme="majorBidi" w:eastAsia="Times New Roman" w:hAnsiTheme="majorBidi" w:cstheme="majorBidi"/>
            <w:sz w:val="20"/>
            <w:szCs w:val="20"/>
          </w:rPr>
          <w:t>Scientia Horticulturae</w:t>
        </w:r>
      </w:hyperlink>
      <w:r w:rsidR="00C4609D" w:rsidRPr="00C4609D">
        <w:rPr>
          <w:rFonts w:asciiTheme="majorBidi" w:eastAsia="Times New Roman" w:hAnsiTheme="majorBidi" w:cstheme="majorBidi"/>
          <w:sz w:val="20"/>
          <w:szCs w:val="20"/>
        </w:rPr>
        <w:t>, 108 (3): 303-309.</w:t>
      </w:r>
    </w:p>
    <w:p w14:paraId="19E233F1"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Currey, C. J. and R.G. Lopez (2010). </w:t>
      </w:r>
      <w:r w:rsidRPr="00C4609D">
        <w:rPr>
          <w:rFonts w:asciiTheme="majorBidi" w:eastAsia="Times New Roman" w:hAnsiTheme="majorBidi" w:cstheme="majorBidi"/>
          <w:sz w:val="20"/>
          <w:szCs w:val="20"/>
        </w:rPr>
        <w:t>Paclobutrazol pre-plant bulb dips effectively control height of ‘Nellie White’ Easter Lily. Hort. Technol., 20: 357–360.</w:t>
      </w:r>
    </w:p>
    <w:p w14:paraId="15EF60CC" w14:textId="77777777" w:rsidR="00C4609D" w:rsidRPr="00C4609D" w:rsidRDefault="00C4609D" w:rsidP="00C4609D">
      <w:pPr>
        <w:bidi w:val="0"/>
        <w:spacing w:before="120" w:after="120" w:line="240" w:lineRule="auto"/>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De Castro, A. C. R., F. J. Hawerroth, C. A. K. Taniguchi, T. F. Silva and N. S. Soares (2016).</w:t>
      </w:r>
      <w:r w:rsidRPr="00C4609D">
        <w:rPr>
          <w:rFonts w:asciiTheme="majorBidi" w:eastAsia="Times New Roman" w:hAnsiTheme="majorBidi" w:cstheme="majorBidi"/>
          <w:sz w:val="20"/>
          <w:szCs w:val="20"/>
        </w:rPr>
        <w:t xml:space="preserve"> Effects of plant growth regulators in heliconia “Red Opal”. Ornamental Hort., 22 (3): 301-306.</w:t>
      </w:r>
    </w:p>
    <w:p w14:paraId="1B612716"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Demotes-Mainard, S., T. Péron A. Corot, J. Bertheloot, J. Le Gourrierec and S. Pelleschi-Travier (2016). </w:t>
      </w:r>
      <w:r w:rsidRPr="00C4609D">
        <w:rPr>
          <w:rFonts w:asciiTheme="majorBidi" w:eastAsia="Times New Roman" w:hAnsiTheme="majorBidi" w:cstheme="majorBidi"/>
          <w:sz w:val="20"/>
          <w:szCs w:val="20"/>
        </w:rPr>
        <w:t>Plant responses to red and fared lights, applications in horticulture. Environ. Exp. Bot., 121: 4–21.</w:t>
      </w:r>
    </w:p>
    <w:p w14:paraId="79253A93"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u w:val="single"/>
        </w:rPr>
      </w:pPr>
      <w:r w:rsidRPr="00C4609D">
        <w:rPr>
          <w:rFonts w:asciiTheme="majorBidi" w:eastAsia="Times New Roman" w:hAnsiTheme="majorBidi" w:cstheme="majorBidi"/>
          <w:b/>
          <w:bCs/>
          <w:sz w:val="20"/>
          <w:szCs w:val="20"/>
        </w:rPr>
        <w:lastRenderedPageBreak/>
        <w:t>EAEC (2019).</w:t>
      </w:r>
      <w:r w:rsidRPr="00C4609D">
        <w:rPr>
          <w:rFonts w:asciiTheme="majorBidi" w:eastAsia="Times New Roman" w:hAnsiTheme="majorBidi" w:cstheme="majorBidi"/>
          <w:sz w:val="20"/>
          <w:szCs w:val="20"/>
        </w:rPr>
        <w:t xml:space="preserve"> The Egyptian Agricultural Export Council. Trends and challenges. Rome. </w:t>
      </w:r>
      <w:hyperlink r:id="rId23" w:history="1">
        <w:r w:rsidRPr="00C4609D">
          <w:rPr>
            <w:rStyle w:val="Hyperlink"/>
            <w:rFonts w:asciiTheme="majorBidi" w:eastAsia="Times New Roman" w:hAnsiTheme="majorBidi" w:cstheme="majorBidi"/>
            <w:sz w:val="20"/>
            <w:szCs w:val="20"/>
          </w:rPr>
          <w:t>https://www.youm7.com/story/2019/7/15/4332823</w:t>
        </w:r>
      </w:hyperlink>
    </w:p>
    <w:p w14:paraId="24451376"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El-Keltawi N.E., A.E. El-Naggar, S.Sh. Abdien and M.A. Ibrahim (2012). </w:t>
      </w:r>
      <w:r w:rsidRPr="00C4609D">
        <w:rPr>
          <w:rFonts w:asciiTheme="majorBidi" w:eastAsia="Times New Roman" w:hAnsiTheme="majorBidi" w:cstheme="majorBidi"/>
          <w:sz w:val="20"/>
          <w:szCs w:val="20"/>
        </w:rPr>
        <w:t>How to improve lemon cypress as a pot plant using ga3 and urea. Assiut J. of Agric. Sci., 43 (Special Issue): 81-92.</w:t>
      </w:r>
    </w:p>
    <w:p w14:paraId="09086BAA"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El-Sayed, B. A. and S. A. El-Shal (2008). </w:t>
      </w:r>
      <w:r w:rsidRPr="00C4609D">
        <w:rPr>
          <w:rFonts w:asciiTheme="majorBidi" w:eastAsia="Times New Roman" w:hAnsiTheme="majorBidi" w:cstheme="majorBidi"/>
          <w:sz w:val="20"/>
          <w:szCs w:val="20"/>
        </w:rPr>
        <w:t>Effet of growing media and humic acid on schefflera quailty (</w:t>
      </w:r>
      <w:r w:rsidRPr="00C4609D">
        <w:rPr>
          <w:rFonts w:asciiTheme="majorBidi" w:eastAsia="Times New Roman" w:hAnsiTheme="majorBidi" w:cstheme="majorBidi"/>
          <w:i/>
          <w:iCs/>
          <w:sz w:val="20"/>
          <w:szCs w:val="20"/>
        </w:rPr>
        <w:t>Brassaia actinophylla</w:t>
      </w:r>
      <w:r w:rsidRPr="00C4609D">
        <w:rPr>
          <w:rFonts w:asciiTheme="majorBidi" w:eastAsia="Times New Roman" w:hAnsiTheme="majorBidi" w:cstheme="majorBidi"/>
          <w:sz w:val="20"/>
          <w:szCs w:val="20"/>
        </w:rPr>
        <w:t xml:space="preserve">). J. Agric. Sci. Mansoura Univ., 33 (1): 371 – 381. </w:t>
      </w:r>
    </w:p>
    <w:p w14:paraId="23170B69"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El-Shakhs, M.H., M.S. Auda and A.K. Ahmed (2002). </w:t>
      </w:r>
      <w:r w:rsidRPr="00C4609D">
        <w:rPr>
          <w:rFonts w:asciiTheme="majorBidi" w:eastAsia="Times New Roman" w:hAnsiTheme="majorBidi" w:cstheme="majorBidi"/>
          <w:sz w:val="20"/>
          <w:szCs w:val="20"/>
        </w:rPr>
        <w:t xml:space="preserve">Effect potassium sulphate and soil moisture on water use, growth and flowering of </w:t>
      </w:r>
      <w:r w:rsidRPr="00C4609D">
        <w:rPr>
          <w:rFonts w:asciiTheme="majorBidi" w:eastAsia="Times New Roman" w:hAnsiTheme="majorBidi" w:cstheme="majorBidi"/>
          <w:i/>
          <w:iCs/>
          <w:sz w:val="20"/>
          <w:szCs w:val="20"/>
        </w:rPr>
        <w:t xml:space="preserve">Dahlia pinnata </w:t>
      </w:r>
      <w:r w:rsidRPr="00C4609D">
        <w:rPr>
          <w:rFonts w:asciiTheme="majorBidi" w:eastAsia="Times New Roman" w:hAnsiTheme="majorBidi" w:cstheme="majorBidi"/>
          <w:sz w:val="20"/>
          <w:szCs w:val="20"/>
        </w:rPr>
        <w:t>Cav. J. Agric. Res. Tanta Univ., 28 (1):132-156.</w:t>
      </w:r>
    </w:p>
    <w:p w14:paraId="461D8CE4"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lang w:val="it-IT"/>
        </w:rPr>
        <w:t xml:space="preserve">Fascella, G.,  P. Maggiore,  M. D. Cara and  G. V. Zizzo (2011). </w:t>
      </w:r>
      <w:r w:rsidRPr="00C4609D">
        <w:rPr>
          <w:rFonts w:asciiTheme="majorBidi" w:eastAsia="Times New Roman" w:hAnsiTheme="majorBidi" w:cstheme="majorBidi"/>
          <w:sz w:val="20"/>
          <w:szCs w:val="20"/>
        </w:rPr>
        <w:t xml:space="preserve">Growth and flowering response of </w:t>
      </w:r>
      <w:r w:rsidRPr="00C4609D">
        <w:rPr>
          <w:rFonts w:asciiTheme="majorBidi" w:eastAsia="Times New Roman" w:hAnsiTheme="majorBidi" w:cstheme="majorBidi"/>
          <w:i/>
          <w:iCs/>
          <w:sz w:val="20"/>
          <w:szCs w:val="20"/>
        </w:rPr>
        <w:t>Euphorbia</w:t>
      </w:r>
      <w:r w:rsidRPr="00C4609D">
        <w:rPr>
          <w:rFonts w:asciiTheme="majorBidi" w:eastAsia="Times New Roman" w:hAnsiTheme="majorBidi" w:cstheme="majorBidi"/>
          <w:sz w:val="20"/>
          <w:szCs w:val="20"/>
        </w:rPr>
        <w:t xml:space="preserve"> x </w:t>
      </w:r>
      <w:r w:rsidRPr="00C4609D">
        <w:rPr>
          <w:rFonts w:asciiTheme="majorBidi" w:eastAsia="Times New Roman" w:hAnsiTheme="majorBidi" w:cstheme="majorBidi"/>
          <w:i/>
          <w:iCs/>
          <w:sz w:val="20"/>
          <w:szCs w:val="20"/>
        </w:rPr>
        <w:t>Lomi</w:t>
      </w:r>
      <w:r w:rsidRPr="00C4609D">
        <w:rPr>
          <w:rFonts w:asciiTheme="majorBidi" w:eastAsia="Times New Roman" w:hAnsiTheme="majorBidi" w:cstheme="majorBidi"/>
          <w:sz w:val="20"/>
          <w:szCs w:val="20"/>
        </w:rPr>
        <w:t xml:space="preserve"> poysean cultivars under two irrigation regimes. Acta Hort., 893:939-943.   </w:t>
      </w:r>
    </w:p>
    <w:p w14:paraId="76B2E72F"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Gabriel, M.Z., J.E. Atland, and J.S. Owen, (2009).</w:t>
      </w:r>
      <w:r w:rsidRPr="00C4609D">
        <w:rPr>
          <w:rFonts w:asciiTheme="majorBidi" w:eastAsia="Times New Roman" w:hAnsiTheme="majorBidi" w:cstheme="majorBidi"/>
          <w:sz w:val="20"/>
          <w:szCs w:val="20"/>
        </w:rPr>
        <w:t xml:space="preserve"> The effect of physical and hydraulic properties of peat moss and pumice on </w:t>
      </w:r>
      <w:r w:rsidRPr="00C4609D">
        <w:rPr>
          <w:rFonts w:asciiTheme="majorBidi" w:eastAsia="Times New Roman" w:hAnsiTheme="majorBidi" w:cstheme="majorBidi"/>
          <w:i/>
          <w:iCs/>
          <w:sz w:val="20"/>
          <w:szCs w:val="20"/>
        </w:rPr>
        <w:t>Douglas</w:t>
      </w:r>
      <w:r w:rsidRPr="00C4609D">
        <w:rPr>
          <w:rFonts w:asciiTheme="majorBidi" w:eastAsia="Times New Roman" w:hAnsiTheme="majorBidi" w:cstheme="majorBidi"/>
          <w:sz w:val="20"/>
          <w:szCs w:val="20"/>
        </w:rPr>
        <w:t xml:space="preserve"> fir bark based soilless substrates. HortScience, 44:874–878.</w:t>
      </w:r>
    </w:p>
    <w:p w14:paraId="485BE68B" w14:textId="77777777" w:rsidR="00C4609D" w:rsidRPr="00C4609D" w:rsidRDefault="00C4609D" w:rsidP="00C4609D">
      <w:pPr>
        <w:bidi w:val="0"/>
        <w:spacing w:before="120" w:after="120" w:line="240" w:lineRule="auto"/>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 xml:space="preserve">Garas, E.A.K. (2011). Effect </w:t>
      </w:r>
      <w:r w:rsidRPr="00C4609D">
        <w:rPr>
          <w:rFonts w:asciiTheme="majorBidi" w:eastAsia="Times New Roman" w:hAnsiTheme="majorBidi" w:cstheme="majorBidi"/>
          <w:sz w:val="20"/>
          <w:szCs w:val="20"/>
        </w:rPr>
        <w:t xml:space="preserve">of growing media, irrigation rates and grafting on growth and flowering of </w:t>
      </w:r>
      <w:r w:rsidRPr="00C4609D">
        <w:rPr>
          <w:rFonts w:asciiTheme="majorBidi" w:eastAsia="Times New Roman" w:hAnsiTheme="majorBidi" w:cstheme="majorBidi"/>
          <w:i/>
          <w:iCs/>
          <w:sz w:val="20"/>
          <w:szCs w:val="20"/>
        </w:rPr>
        <w:t>Hibiscus</w:t>
      </w:r>
      <w:r w:rsidRPr="00C4609D">
        <w:rPr>
          <w:rFonts w:asciiTheme="majorBidi" w:eastAsia="Times New Roman" w:hAnsiTheme="majorBidi" w:cstheme="majorBidi"/>
          <w:sz w:val="20"/>
          <w:szCs w:val="20"/>
        </w:rPr>
        <w:t xml:space="preserve"> spp. plants. Ph. D. Thesis. Dept. of Ornamental Hort., Fac. of Agric., Cairo Univ., p. 276-283.</w:t>
      </w:r>
      <w:r w:rsidRPr="00C4609D">
        <w:rPr>
          <w:rFonts w:asciiTheme="majorBidi" w:eastAsia="Times New Roman" w:hAnsiTheme="majorBidi" w:cstheme="majorBidi"/>
          <w:b/>
          <w:bCs/>
          <w:sz w:val="20"/>
          <w:szCs w:val="20"/>
        </w:rPr>
        <w:t xml:space="preserve"> </w:t>
      </w:r>
    </w:p>
    <w:p w14:paraId="08A82EB4"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Habib, A. M. (2012).</w:t>
      </w:r>
      <w:r w:rsidRPr="00C4609D">
        <w:rPr>
          <w:rFonts w:asciiTheme="majorBidi" w:eastAsia="Times New Roman" w:hAnsiTheme="majorBidi" w:cstheme="majorBidi"/>
          <w:sz w:val="20"/>
          <w:szCs w:val="20"/>
        </w:rPr>
        <w:t xml:space="preserve"> Effect of NPK and growing media on growth and chemical composition of Fishtail Palm (</w:t>
      </w:r>
      <w:r w:rsidRPr="00C4609D">
        <w:rPr>
          <w:rFonts w:asciiTheme="majorBidi" w:eastAsia="Times New Roman" w:hAnsiTheme="majorBidi" w:cstheme="majorBidi"/>
          <w:i/>
          <w:iCs/>
          <w:sz w:val="20"/>
          <w:szCs w:val="20"/>
        </w:rPr>
        <w:t xml:space="preserve">Caryota mitis </w:t>
      </w:r>
      <w:r w:rsidRPr="00C4609D">
        <w:rPr>
          <w:rFonts w:asciiTheme="majorBidi" w:eastAsia="Times New Roman" w:hAnsiTheme="majorBidi" w:cstheme="majorBidi"/>
          <w:sz w:val="20"/>
          <w:szCs w:val="20"/>
        </w:rPr>
        <w:t>Lour). Life Sciences Journal, 9 (4): 3159-3168.</w:t>
      </w:r>
    </w:p>
    <w:p w14:paraId="37145874"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Hariyanto, S., A. R. Jamil and H. Purnobasuki (2019). </w:t>
      </w:r>
      <w:r w:rsidRPr="00C4609D">
        <w:rPr>
          <w:rFonts w:asciiTheme="majorBidi" w:eastAsia="Times New Roman" w:hAnsiTheme="majorBidi" w:cstheme="majorBidi"/>
          <w:sz w:val="20"/>
          <w:szCs w:val="20"/>
        </w:rPr>
        <w:t xml:space="preserve"> Effects of plant media and fertilization on the growth of orchid plant (</w:t>
      </w:r>
      <w:r w:rsidRPr="00C4609D">
        <w:rPr>
          <w:rFonts w:asciiTheme="majorBidi" w:eastAsia="Times New Roman" w:hAnsiTheme="majorBidi" w:cstheme="majorBidi"/>
          <w:i/>
          <w:iCs/>
          <w:sz w:val="20"/>
          <w:szCs w:val="20"/>
        </w:rPr>
        <w:t xml:space="preserve">Dendrobium sylvanum </w:t>
      </w:r>
      <w:r w:rsidRPr="00C4609D">
        <w:rPr>
          <w:rFonts w:asciiTheme="majorBidi" w:eastAsia="Times New Roman" w:hAnsiTheme="majorBidi" w:cstheme="majorBidi"/>
          <w:sz w:val="20"/>
          <w:szCs w:val="20"/>
        </w:rPr>
        <w:t>rchb. F.) in acclimatization phase.  Journal of Agro Science, 7 (1): 66-72.</w:t>
      </w:r>
    </w:p>
    <w:p w14:paraId="2292224C"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Hoang H. N. and W. S. Kim (2018). </w:t>
      </w:r>
      <w:r w:rsidRPr="00C4609D">
        <w:rPr>
          <w:rFonts w:asciiTheme="majorBidi" w:eastAsia="Times New Roman" w:hAnsiTheme="majorBidi" w:cstheme="majorBidi"/>
          <w:sz w:val="20"/>
          <w:szCs w:val="20"/>
        </w:rPr>
        <w:t xml:space="preserve">Air temperature and humidity affect </w:t>
      </w:r>
      <w:r w:rsidRPr="00C4609D">
        <w:rPr>
          <w:rFonts w:asciiTheme="majorBidi" w:eastAsia="Times New Roman" w:hAnsiTheme="majorBidi" w:cstheme="majorBidi"/>
          <w:i/>
          <w:iCs/>
          <w:sz w:val="20"/>
          <w:szCs w:val="20"/>
        </w:rPr>
        <w:t>Petunia</w:t>
      </w:r>
      <w:r w:rsidRPr="00C4609D">
        <w:rPr>
          <w:rFonts w:asciiTheme="majorBidi" w:eastAsia="Times New Roman" w:hAnsiTheme="majorBidi" w:cstheme="majorBidi"/>
          <w:sz w:val="20"/>
          <w:szCs w:val="20"/>
        </w:rPr>
        <w:t xml:space="preserve"> ornamental value. Horticultural Science and Technology, 36 (1): 10-19.</w:t>
      </w:r>
    </w:p>
    <w:p w14:paraId="5B3A9460"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Hong, J. and J. K. Suh (2012). </w:t>
      </w:r>
      <w:r w:rsidRPr="00C4609D">
        <w:rPr>
          <w:rFonts w:asciiTheme="majorBidi" w:eastAsia="Times New Roman" w:hAnsiTheme="majorBidi" w:cstheme="majorBidi"/>
          <w:sz w:val="20"/>
          <w:szCs w:val="20"/>
        </w:rPr>
        <w:t xml:space="preserve">Pre- and post-production characteristics of </w:t>
      </w:r>
      <w:r w:rsidRPr="00C4609D">
        <w:rPr>
          <w:rFonts w:asciiTheme="majorBidi" w:eastAsia="Times New Roman" w:hAnsiTheme="majorBidi" w:cstheme="majorBidi"/>
          <w:i/>
          <w:iCs/>
          <w:sz w:val="20"/>
          <w:szCs w:val="20"/>
        </w:rPr>
        <w:t>Coprosma</w:t>
      </w:r>
      <w:r w:rsidRPr="00C4609D">
        <w:rPr>
          <w:rFonts w:asciiTheme="majorBidi" w:eastAsia="Times New Roman" w:hAnsiTheme="majorBidi" w:cstheme="majorBidi"/>
          <w:sz w:val="20"/>
          <w:szCs w:val="20"/>
        </w:rPr>
        <w:t xml:space="preserve"> as influenced by temperature, irradiance, and nutrient treatments. Scientia Horticulturae, 145: 46-51.</w:t>
      </w:r>
    </w:p>
    <w:p w14:paraId="715B0DC0" w14:textId="77777777" w:rsidR="00C4609D" w:rsidRPr="00C4609D" w:rsidRDefault="00C4609D" w:rsidP="00C4609D">
      <w:pPr>
        <w:bidi w:val="0"/>
        <w:spacing w:before="120" w:after="120" w:line="240" w:lineRule="auto"/>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 xml:space="preserve">Hussain, S.A., T. F. Miano, N. N. Memon, T. F. Miano and M.A. Baloch (2018). </w:t>
      </w:r>
      <w:r w:rsidRPr="00C4609D">
        <w:rPr>
          <w:rFonts w:asciiTheme="majorBidi" w:eastAsia="Times New Roman" w:hAnsiTheme="majorBidi" w:cstheme="majorBidi"/>
          <w:sz w:val="20"/>
          <w:szCs w:val="20"/>
        </w:rPr>
        <w:t>Growth behavior of coleus (</w:t>
      </w:r>
      <w:r w:rsidRPr="00C4609D">
        <w:rPr>
          <w:rFonts w:asciiTheme="majorBidi" w:eastAsia="Times New Roman" w:hAnsiTheme="majorBidi" w:cstheme="majorBidi"/>
          <w:i/>
          <w:iCs/>
          <w:sz w:val="20"/>
          <w:szCs w:val="20"/>
        </w:rPr>
        <w:t xml:space="preserve">Plectranthus scutellarioides </w:t>
      </w:r>
      <w:r w:rsidRPr="00C4609D">
        <w:rPr>
          <w:rFonts w:asciiTheme="majorBidi" w:eastAsia="Times New Roman" w:hAnsiTheme="majorBidi" w:cstheme="majorBidi"/>
          <w:sz w:val="20"/>
          <w:szCs w:val="20"/>
        </w:rPr>
        <w:t>L.) cuttings in relation to light emitting diodes (LED) intensities. Agrotechnology, 7 (1): 1-7.</w:t>
      </w:r>
    </w:p>
    <w:p w14:paraId="4D2B67A6"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Iersel, M.W.Van; S. Dove; K. JongGoo and S.E. Burnett (2010). </w:t>
      </w:r>
      <w:r w:rsidRPr="00C4609D">
        <w:rPr>
          <w:rFonts w:asciiTheme="majorBidi" w:eastAsia="Times New Roman" w:hAnsiTheme="majorBidi" w:cstheme="majorBidi"/>
          <w:sz w:val="20"/>
          <w:szCs w:val="20"/>
        </w:rPr>
        <w:t>Growth and water use of petunia as affected by substrate water content and daily light integral. HortScience, 45 (2):277-282.</w:t>
      </w:r>
    </w:p>
    <w:p w14:paraId="15343089"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Jamil, M. K., M. Mizanur Rahman, M. Mo. Hossain, M. T. Hossain and A. J. M. Sirajul Karim (2016). </w:t>
      </w:r>
      <w:r w:rsidRPr="00C4609D">
        <w:rPr>
          <w:rFonts w:asciiTheme="majorBidi" w:eastAsia="Times New Roman" w:hAnsiTheme="majorBidi" w:cstheme="majorBidi"/>
          <w:sz w:val="20"/>
          <w:szCs w:val="20"/>
        </w:rPr>
        <w:t>Effect of potting media on growth, flowering and bulb production of hippeastrum (</w:t>
      </w:r>
      <w:r w:rsidRPr="00C4609D">
        <w:rPr>
          <w:rFonts w:asciiTheme="majorBidi" w:eastAsia="Times New Roman" w:hAnsiTheme="majorBidi" w:cstheme="majorBidi"/>
          <w:i/>
          <w:iCs/>
          <w:sz w:val="20"/>
          <w:szCs w:val="20"/>
        </w:rPr>
        <w:t xml:space="preserve">Hippeastrum hybridum </w:t>
      </w:r>
      <w:r w:rsidRPr="00C4609D">
        <w:rPr>
          <w:rFonts w:asciiTheme="majorBidi" w:eastAsia="Times New Roman" w:hAnsiTheme="majorBidi" w:cstheme="majorBidi"/>
          <w:sz w:val="20"/>
          <w:szCs w:val="20"/>
        </w:rPr>
        <w:t>Hort.). Int. J. Appl. Sci. Biotechnol., 4 (3): 259-271.</w:t>
      </w:r>
    </w:p>
    <w:p w14:paraId="0E36BA76"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Kamath, D. (2021). </w:t>
      </w:r>
      <w:r w:rsidRPr="00C4609D">
        <w:rPr>
          <w:rFonts w:asciiTheme="majorBidi" w:eastAsia="Times New Roman" w:hAnsiTheme="majorBidi" w:cstheme="majorBidi"/>
          <w:sz w:val="20"/>
          <w:szCs w:val="20"/>
        </w:rPr>
        <w:t xml:space="preserve">Using light to improve ornamental plant propagation in controlled environments. M. Sci. Thesis, Environmental Sciences, Guelph, Ontario, Canada. </w:t>
      </w:r>
    </w:p>
    <w:p w14:paraId="649BE74E"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Kariithi, T. (2018). </w:t>
      </w:r>
      <w:r w:rsidRPr="00C4609D">
        <w:rPr>
          <w:rFonts w:asciiTheme="majorBidi" w:eastAsia="Times New Roman" w:hAnsiTheme="majorBidi" w:cstheme="majorBidi"/>
          <w:sz w:val="20"/>
          <w:szCs w:val="20"/>
        </w:rPr>
        <w:t>Effect of organic and inorganic fertilizers on growth, yield and quality of amaranths in Kiambu county, Kenya. M. Sc. Thesis, School of Agriculture and Enterprise Development, Kenyatta University, Kenya.</w:t>
      </w:r>
    </w:p>
    <w:p w14:paraId="4C057C25" w14:textId="77777777" w:rsidR="00C4609D" w:rsidRPr="00C4609D" w:rsidRDefault="00C4609D" w:rsidP="00C4609D">
      <w:pPr>
        <w:bidi w:val="0"/>
        <w:spacing w:before="120" w:after="120" w:line="240" w:lineRule="auto"/>
        <w:jc w:val="both"/>
        <w:rPr>
          <w:rFonts w:asciiTheme="majorBidi" w:eastAsia="Times New Roman" w:hAnsiTheme="majorBidi" w:cstheme="majorBidi"/>
          <w:b/>
          <w:bCs/>
          <w:sz w:val="20"/>
          <w:szCs w:val="20"/>
        </w:rPr>
      </w:pPr>
      <w:r w:rsidRPr="00C4609D">
        <w:rPr>
          <w:rFonts w:asciiTheme="majorBidi" w:eastAsia="Times New Roman" w:hAnsiTheme="majorBidi" w:cstheme="majorBidi"/>
          <w:b/>
          <w:bCs/>
          <w:sz w:val="20"/>
          <w:szCs w:val="20"/>
        </w:rPr>
        <w:t xml:space="preserve">Kazaz, S., Y. Ucar, M.A. Askin, K. Aydinsakir, U. Senyigit and A. Kadayifci (2010). </w:t>
      </w:r>
      <w:r w:rsidRPr="00C4609D">
        <w:rPr>
          <w:rFonts w:asciiTheme="majorBidi" w:eastAsia="Times New Roman" w:hAnsiTheme="majorBidi" w:cstheme="majorBidi"/>
          <w:sz w:val="20"/>
          <w:szCs w:val="20"/>
        </w:rPr>
        <w:t>Effects of different irrigation regimes on yield and some quality parameters of carnation. Scientific Res. and Essays, 19 (5): 2921-2930.</w:t>
      </w:r>
      <w:r w:rsidRPr="00C4609D">
        <w:rPr>
          <w:rFonts w:asciiTheme="majorBidi" w:eastAsia="Times New Roman" w:hAnsiTheme="majorBidi" w:cstheme="majorBidi"/>
          <w:b/>
          <w:bCs/>
          <w:sz w:val="20"/>
          <w:szCs w:val="20"/>
        </w:rPr>
        <w:t xml:space="preserve"> </w:t>
      </w:r>
    </w:p>
    <w:p w14:paraId="097864FF"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Kentelky, E., Z. Szekely-Varga, J. Bálint and A. Balog (2021). </w:t>
      </w:r>
      <w:r w:rsidRPr="00C4609D">
        <w:rPr>
          <w:rFonts w:asciiTheme="majorBidi" w:eastAsia="Times New Roman" w:hAnsiTheme="majorBidi" w:cstheme="majorBidi"/>
          <w:sz w:val="20"/>
          <w:szCs w:val="20"/>
        </w:rPr>
        <w:t xml:space="preserve">Enhance growth and flower quality of </w:t>
      </w:r>
      <w:r w:rsidRPr="00C4609D">
        <w:rPr>
          <w:rFonts w:asciiTheme="majorBidi" w:eastAsia="Times New Roman" w:hAnsiTheme="majorBidi" w:cstheme="majorBidi"/>
          <w:i/>
          <w:iCs/>
          <w:sz w:val="20"/>
          <w:szCs w:val="20"/>
        </w:rPr>
        <w:t>Chrysanthemum indicum</w:t>
      </w:r>
      <w:r w:rsidRPr="00C4609D">
        <w:rPr>
          <w:rFonts w:asciiTheme="majorBidi" w:eastAsia="Times New Roman" w:hAnsiTheme="majorBidi" w:cstheme="majorBidi"/>
          <w:sz w:val="20"/>
          <w:szCs w:val="20"/>
        </w:rPr>
        <w:t xml:space="preserve"> L. with application of plant growth retardants. Horticulturae, 532 (7): 1-15.</w:t>
      </w:r>
    </w:p>
    <w:p w14:paraId="6AC73E09"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Kim, S. J., E. J. Hahn, J. W. Heoand K. Y. Paek (2004).</w:t>
      </w:r>
      <w:r w:rsidRPr="00C4609D">
        <w:rPr>
          <w:rFonts w:asciiTheme="majorBidi" w:eastAsia="Times New Roman" w:hAnsiTheme="majorBidi" w:cstheme="majorBidi"/>
          <w:sz w:val="20"/>
          <w:szCs w:val="20"/>
        </w:rPr>
        <w:t xml:space="preserve"> Effects of LEDs on net photosynthetic rate, growth and leaf stomata of chrysanthemum plantlets in vitro. Sci. Hort., 101: 143–151.</w:t>
      </w:r>
    </w:p>
    <w:p w14:paraId="78A3D055"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Lee, S. H., R. K. Tewari, E. J. Hahn and K. Y. Paek (2007).</w:t>
      </w:r>
      <w:r w:rsidRPr="00C4609D">
        <w:rPr>
          <w:rFonts w:asciiTheme="majorBidi" w:eastAsia="Times New Roman" w:hAnsiTheme="majorBidi" w:cstheme="majorBidi"/>
          <w:sz w:val="20"/>
          <w:szCs w:val="20"/>
        </w:rPr>
        <w:t xml:space="preserve"> Photon flux density and light quality induce changes in growth, stomatal development, photosynthesis and transpiration of </w:t>
      </w:r>
      <w:r w:rsidRPr="00C4609D">
        <w:rPr>
          <w:rFonts w:asciiTheme="majorBidi" w:eastAsia="Times New Roman" w:hAnsiTheme="majorBidi" w:cstheme="majorBidi"/>
          <w:i/>
          <w:iCs/>
          <w:sz w:val="20"/>
          <w:szCs w:val="20"/>
        </w:rPr>
        <w:t>Withania Somnifera</w:t>
      </w:r>
      <w:r w:rsidRPr="00C4609D">
        <w:rPr>
          <w:rFonts w:asciiTheme="majorBidi" w:eastAsia="Times New Roman" w:hAnsiTheme="majorBidi" w:cstheme="majorBidi"/>
          <w:sz w:val="20"/>
          <w:szCs w:val="20"/>
        </w:rPr>
        <w:t xml:space="preserve"> (L.) plantlets. Plant Cell Tissue Organ. Cult., 90: 141–151.</w:t>
      </w:r>
    </w:p>
    <w:p w14:paraId="3F7C50D4"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Lenzi, A., M. Nannicini, P. Mazzeo and A. Baldi (2015). </w:t>
      </w:r>
      <w:r w:rsidRPr="00C4609D">
        <w:rPr>
          <w:rFonts w:asciiTheme="majorBidi" w:eastAsia="Times New Roman" w:hAnsiTheme="majorBidi" w:cstheme="majorBidi"/>
          <w:sz w:val="20"/>
          <w:szCs w:val="20"/>
        </w:rPr>
        <w:t xml:space="preserve">Effect of paclobutrazol in potted plants of four cultivars of </w:t>
      </w:r>
      <w:r w:rsidRPr="00C4609D">
        <w:rPr>
          <w:rFonts w:asciiTheme="majorBidi" w:eastAsia="Times New Roman" w:hAnsiTheme="majorBidi" w:cstheme="majorBidi"/>
          <w:i/>
          <w:iCs/>
          <w:sz w:val="20"/>
          <w:szCs w:val="20"/>
        </w:rPr>
        <w:t>Dianthus barbatus</w:t>
      </w:r>
      <w:r w:rsidRPr="00C4609D">
        <w:rPr>
          <w:rFonts w:asciiTheme="majorBidi" w:eastAsia="Times New Roman" w:hAnsiTheme="majorBidi" w:cstheme="majorBidi"/>
          <w:sz w:val="20"/>
          <w:szCs w:val="20"/>
        </w:rPr>
        <w:t xml:space="preserve"> × </w:t>
      </w:r>
      <w:r w:rsidRPr="00C4609D">
        <w:rPr>
          <w:rFonts w:asciiTheme="majorBidi" w:eastAsia="Times New Roman" w:hAnsiTheme="majorBidi" w:cstheme="majorBidi"/>
          <w:i/>
          <w:iCs/>
          <w:sz w:val="20"/>
          <w:szCs w:val="20"/>
        </w:rPr>
        <w:t>chinensis</w:t>
      </w:r>
      <w:r w:rsidRPr="00C4609D">
        <w:rPr>
          <w:rFonts w:asciiTheme="majorBidi" w:eastAsia="Times New Roman" w:hAnsiTheme="majorBidi" w:cstheme="majorBidi"/>
          <w:sz w:val="20"/>
          <w:szCs w:val="20"/>
        </w:rPr>
        <w:t>. Europ. J. Hort. Sci., 80(2): 87–93.</w:t>
      </w:r>
    </w:p>
    <w:p w14:paraId="1F35A9E9"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lastRenderedPageBreak/>
        <w:t>Linares-Gabriel, A., C. J. López-Collado, C. A. Tinoco-Alfaro, J. Velasco-Velasco, and G. López-Romero (2017).</w:t>
      </w:r>
      <w:r w:rsidRPr="00C4609D">
        <w:rPr>
          <w:rFonts w:asciiTheme="majorBidi" w:eastAsia="Times New Roman" w:hAnsiTheme="majorBidi" w:cstheme="majorBidi"/>
          <w:sz w:val="20"/>
          <w:szCs w:val="20"/>
        </w:rPr>
        <w:t xml:space="preserve"> Application of biol, inorganic fertilizer and superabsorbent polymers in the growth of heliconia (</w:t>
      </w:r>
      <w:r w:rsidRPr="00C4609D">
        <w:rPr>
          <w:rFonts w:asciiTheme="majorBidi" w:eastAsia="Times New Roman" w:hAnsiTheme="majorBidi" w:cstheme="majorBidi"/>
          <w:i/>
          <w:iCs/>
          <w:sz w:val="20"/>
          <w:szCs w:val="20"/>
        </w:rPr>
        <w:t xml:space="preserve">Heliconia psittacorum </w:t>
      </w:r>
      <w:r w:rsidRPr="00C4609D">
        <w:rPr>
          <w:rFonts w:asciiTheme="majorBidi" w:eastAsia="Times New Roman" w:hAnsiTheme="majorBidi" w:cstheme="majorBidi"/>
          <w:sz w:val="20"/>
          <w:szCs w:val="20"/>
        </w:rPr>
        <w:t>cv. Tropica). Revista Chapingo Serie Horticultura, 23(1): 35-48.</w:t>
      </w:r>
    </w:p>
    <w:p w14:paraId="68C421C4"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Lucia, B.de (2009). </w:t>
      </w:r>
      <w:r w:rsidRPr="00C4609D">
        <w:rPr>
          <w:rFonts w:asciiTheme="majorBidi" w:eastAsia="Times New Roman" w:hAnsiTheme="majorBidi" w:cstheme="majorBidi"/>
          <w:sz w:val="20"/>
          <w:szCs w:val="20"/>
        </w:rPr>
        <w:t xml:space="preserve">Response of potted Australian ornamental plants to different soil water conditions. Acta Hort., 807(1):277-282. </w:t>
      </w:r>
    </w:p>
    <w:p w14:paraId="4750390A"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Madurangani, H.G.A.M.P., H.K.L.K. Gunasekera and M.C. Wickramasinghe (2020).</w:t>
      </w:r>
      <w:r w:rsidRPr="00C4609D">
        <w:rPr>
          <w:rFonts w:asciiTheme="majorBidi" w:eastAsia="Times New Roman" w:hAnsiTheme="majorBidi" w:cstheme="majorBidi"/>
          <w:sz w:val="20"/>
          <w:szCs w:val="20"/>
        </w:rPr>
        <w:t xml:space="preserve"> Investigation of best potting media to enhance flowering performance of </w:t>
      </w:r>
      <w:r w:rsidRPr="00C4609D">
        <w:rPr>
          <w:rFonts w:asciiTheme="majorBidi" w:eastAsia="Times New Roman" w:hAnsiTheme="majorBidi" w:cstheme="majorBidi"/>
          <w:i/>
          <w:iCs/>
          <w:sz w:val="20"/>
          <w:szCs w:val="20"/>
        </w:rPr>
        <w:t>Petunia hybrida</w:t>
      </w:r>
      <w:r w:rsidRPr="00C4609D">
        <w:rPr>
          <w:rFonts w:asciiTheme="majorBidi" w:eastAsia="Times New Roman" w:hAnsiTheme="majorBidi" w:cstheme="majorBidi"/>
          <w:sz w:val="20"/>
          <w:szCs w:val="20"/>
        </w:rPr>
        <w:t>. J Agron Agri Sci 3: 026.</w:t>
      </w:r>
    </w:p>
    <w:p w14:paraId="6BA9107E"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Mahmood, S. M. (2005).</w:t>
      </w:r>
      <w:r w:rsidRPr="00C4609D">
        <w:rPr>
          <w:rFonts w:asciiTheme="majorBidi" w:eastAsia="Times New Roman" w:hAnsiTheme="majorBidi" w:cstheme="majorBidi"/>
          <w:sz w:val="20"/>
          <w:szCs w:val="20"/>
        </w:rPr>
        <w:t xml:space="preserve"> Effect of different soil media on seed germination. Seedlings growth and NPK content in </w:t>
      </w:r>
      <w:r w:rsidRPr="00C4609D">
        <w:rPr>
          <w:rFonts w:asciiTheme="majorBidi" w:eastAsia="Times New Roman" w:hAnsiTheme="majorBidi" w:cstheme="majorBidi"/>
          <w:i/>
          <w:iCs/>
          <w:sz w:val="20"/>
          <w:szCs w:val="20"/>
        </w:rPr>
        <w:t>Caesalpinia pulcherrima</w:t>
      </w:r>
      <w:r w:rsidRPr="00C4609D">
        <w:rPr>
          <w:rFonts w:asciiTheme="majorBidi" w:eastAsia="Times New Roman" w:hAnsiTheme="majorBidi" w:cstheme="majorBidi"/>
          <w:sz w:val="20"/>
          <w:szCs w:val="20"/>
        </w:rPr>
        <w:t xml:space="preserve"> and </w:t>
      </w:r>
      <w:r w:rsidRPr="00C4609D">
        <w:rPr>
          <w:rFonts w:asciiTheme="majorBidi" w:eastAsia="Times New Roman" w:hAnsiTheme="majorBidi" w:cstheme="majorBidi"/>
          <w:i/>
          <w:iCs/>
          <w:sz w:val="20"/>
          <w:szCs w:val="20"/>
        </w:rPr>
        <w:t>Thevetia peruviana</w:t>
      </w:r>
      <w:r w:rsidRPr="00C4609D">
        <w:rPr>
          <w:rFonts w:asciiTheme="majorBidi" w:eastAsia="Times New Roman" w:hAnsiTheme="majorBidi" w:cstheme="majorBidi"/>
          <w:sz w:val="20"/>
          <w:szCs w:val="20"/>
        </w:rPr>
        <w:t>. University of Aden Journal of Natural and Applied Sciences, 9 (2):319-330.</w:t>
      </w:r>
    </w:p>
    <w:p w14:paraId="4FEAA623"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u w:val="single"/>
        </w:rPr>
      </w:pPr>
      <w:r w:rsidRPr="00C4609D">
        <w:rPr>
          <w:rFonts w:asciiTheme="majorBidi" w:eastAsia="Times New Roman" w:hAnsiTheme="majorBidi" w:cstheme="majorBidi"/>
          <w:b/>
          <w:bCs/>
          <w:sz w:val="20"/>
          <w:szCs w:val="20"/>
        </w:rPr>
        <w:t>Mahoney, J. (2021).</w:t>
      </w:r>
      <w:r w:rsidRPr="00C4609D">
        <w:rPr>
          <w:rFonts w:asciiTheme="majorBidi" w:eastAsia="Times New Roman" w:hAnsiTheme="majorBidi" w:cstheme="majorBidi"/>
          <w:sz w:val="20"/>
          <w:szCs w:val="20"/>
        </w:rPr>
        <w:t xml:space="preserve"> Uses of Ornamental Plants. Home Guides by Demand Media. </w:t>
      </w:r>
      <w:hyperlink r:id="rId24" w:history="1">
        <w:r w:rsidRPr="00C4609D">
          <w:rPr>
            <w:rStyle w:val="Hyperlink"/>
            <w:rFonts w:asciiTheme="majorBidi" w:eastAsia="Times New Roman" w:hAnsiTheme="majorBidi" w:cstheme="majorBidi"/>
            <w:sz w:val="20"/>
            <w:szCs w:val="20"/>
          </w:rPr>
          <w:t>http://homeguides.sfgate.com/uses-ornamentalplants-22328.html</w:t>
        </w:r>
      </w:hyperlink>
    </w:p>
    <w:p w14:paraId="77F469FF"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Mehmood, T., W. Ahmad, Kh. Sh. Ahmad, J. Shafi, M. A. Shehzad and M. A. Sarwar (2013). </w:t>
      </w:r>
      <w:r w:rsidRPr="00C4609D">
        <w:rPr>
          <w:rFonts w:asciiTheme="majorBidi" w:eastAsia="Times New Roman" w:hAnsiTheme="majorBidi" w:cstheme="majorBidi"/>
          <w:sz w:val="20"/>
          <w:szCs w:val="20"/>
        </w:rPr>
        <w:t>Comparative effect of different potting media on vegetative and reproductive growth of floral shower (</w:t>
      </w:r>
      <w:r w:rsidRPr="00C4609D">
        <w:rPr>
          <w:rFonts w:asciiTheme="majorBidi" w:eastAsia="Times New Roman" w:hAnsiTheme="majorBidi" w:cstheme="majorBidi"/>
          <w:i/>
          <w:iCs/>
          <w:sz w:val="20"/>
          <w:szCs w:val="20"/>
        </w:rPr>
        <w:t xml:space="preserve">Antirrhinum majus </w:t>
      </w:r>
      <w:r w:rsidRPr="00C4609D">
        <w:rPr>
          <w:rFonts w:asciiTheme="majorBidi" w:eastAsia="Times New Roman" w:hAnsiTheme="majorBidi" w:cstheme="majorBidi"/>
          <w:sz w:val="20"/>
          <w:szCs w:val="20"/>
        </w:rPr>
        <w:t>L</w:t>
      </w:r>
      <w:r w:rsidRPr="00C4609D">
        <w:rPr>
          <w:rFonts w:asciiTheme="majorBidi" w:eastAsia="Times New Roman" w:hAnsiTheme="majorBidi" w:cstheme="majorBidi"/>
          <w:i/>
          <w:iCs/>
          <w:sz w:val="20"/>
          <w:szCs w:val="20"/>
        </w:rPr>
        <w:t>.</w:t>
      </w:r>
      <w:r w:rsidRPr="00C4609D">
        <w:rPr>
          <w:rFonts w:asciiTheme="majorBidi" w:eastAsia="Times New Roman" w:hAnsiTheme="majorBidi" w:cstheme="majorBidi"/>
          <w:sz w:val="20"/>
          <w:szCs w:val="20"/>
        </w:rPr>
        <w:t>). Universal Journal of Plant Science, 1 (3): 104-111.</w:t>
      </w:r>
    </w:p>
    <w:p w14:paraId="7693614E"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Merida, D., K. F. L. Pivetta, R. B. Mazzini-Guedes, C. E. F. de Castro and L. F. V. Purquerio (2017).</w:t>
      </w:r>
      <w:r w:rsidRPr="00C4609D">
        <w:rPr>
          <w:rFonts w:asciiTheme="majorBidi" w:eastAsia="Times New Roman" w:hAnsiTheme="majorBidi" w:cstheme="majorBidi"/>
          <w:sz w:val="20"/>
          <w:szCs w:val="20"/>
        </w:rPr>
        <w:t xml:space="preserve"> Effects of nitrogen fertilization on development, flowering and mineral nutrition of potted </w:t>
      </w:r>
      <w:r w:rsidRPr="00C4609D">
        <w:rPr>
          <w:rFonts w:asciiTheme="majorBidi" w:eastAsia="Times New Roman" w:hAnsiTheme="majorBidi" w:cstheme="majorBidi"/>
          <w:i/>
          <w:iCs/>
          <w:sz w:val="20"/>
          <w:szCs w:val="20"/>
        </w:rPr>
        <w:t xml:space="preserve">Costus productus </w:t>
      </w:r>
      <w:r w:rsidRPr="00C4609D">
        <w:rPr>
          <w:rFonts w:asciiTheme="majorBidi" w:eastAsia="Times New Roman" w:hAnsiTheme="majorBidi" w:cstheme="majorBidi"/>
          <w:sz w:val="20"/>
          <w:szCs w:val="20"/>
        </w:rPr>
        <w:t>Gleason ex Maas, Journal of Plant Nutrition, 40 (7): 1045-1052.</w:t>
      </w:r>
    </w:p>
    <w:p w14:paraId="0F08EF57"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Mohamed H. N. and M. Moawad (2016).</w:t>
      </w:r>
      <w:r w:rsidRPr="00C4609D">
        <w:rPr>
          <w:rFonts w:asciiTheme="majorBidi" w:eastAsia="Times New Roman" w:hAnsiTheme="majorBidi" w:cstheme="majorBidi"/>
          <w:sz w:val="20"/>
          <w:szCs w:val="20"/>
        </w:rPr>
        <w:t xml:space="preserve"> Egyptian exports of cut flowers and ornamental plants. Egyptian Journal of Agricultural Economics, 26 (6B): 893-908.</w:t>
      </w:r>
    </w:p>
    <w:p w14:paraId="64D295C6"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Naz, F., J. Baloch, M. Munir and A. A. Khakwani (2013). </w:t>
      </w:r>
      <w:r w:rsidRPr="00C4609D">
        <w:rPr>
          <w:rFonts w:asciiTheme="majorBidi" w:eastAsia="Times New Roman" w:hAnsiTheme="majorBidi" w:cstheme="majorBidi"/>
          <w:sz w:val="20"/>
          <w:szCs w:val="20"/>
        </w:rPr>
        <w:t xml:space="preserve">Growth and development response of </w:t>
      </w:r>
      <w:r w:rsidRPr="00C4609D">
        <w:rPr>
          <w:rFonts w:asciiTheme="majorBidi" w:eastAsia="Times New Roman" w:hAnsiTheme="majorBidi" w:cstheme="majorBidi"/>
          <w:i/>
          <w:iCs/>
          <w:sz w:val="20"/>
          <w:szCs w:val="20"/>
        </w:rPr>
        <w:t xml:space="preserve">Antirrhinum </w:t>
      </w:r>
      <w:r w:rsidRPr="00C4609D">
        <w:rPr>
          <w:rFonts w:asciiTheme="majorBidi" w:eastAsia="Times New Roman" w:hAnsiTheme="majorBidi" w:cstheme="majorBidi"/>
          <w:sz w:val="20"/>
          <w:szCs w:val="20"/>
        </w:rPr>
        <w:t>to plant growing media. Journal of Applied Horticulture, 15 (1): 32-37.</w:t>
      </w:r>
    </w:p>
    <w:p w14:paraId="7DC8BD78"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Papafotiou, M., V. Asimakopoulou, P. Kouvari, I. Kovaeou, M. Phsyhalou, I. Lytra and G. Kargas (2001).</w:t>
      </w:r>
      <w:r w:rsidRPr="00C4609D">
        <w:rPr>
          <w:rFonts w:asciiTheme="majorBidi" w:eastAsia="Times New Roman" w:hAnsiTheme="majorBidi" w:cstheme="majorBidi"/>
          <w:sz w:val="20"/>
          <w:szCs w:val="20"/>
        </w:rPr>
        <w:t xml:space="preserve"> Cotton gin trash compost as growing medium ingredient for the production of pot ornamentals. Gartenbauwissenschaft, 66 (3): 229-232.</w:t>
      </w:r>
    </w:p>
    <w:p w14:paraId="19199E0E"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Popescu, G. C. and M. Popescu (2015). </w:t>
      </w:r>
      <w:r w:rsidRPr="00C4609D">
        <w:rPr>
          <w:rFonts w:asciiTheme="majorBidi" w:eastAsia="Times New Roman" w:hAnsiTheme="majorBidi" w:cstheme="majorBidi"/>
          <w:sz w:val="20"/>
          <w:szCs w:val="20"/>
        </w:rPr>
        <w:t xml:space="preserve">Effects of different potting growing media for </w:t>
      </w:r>
      <w:r w:rsidRPr="00C4609D">
        <w:rPr>
          <w:rFonts w:asciiTheme="majorBidi" w:eastAsia="Times New Roman" w:hAnsiTheme="majorBidi" w:cstheme="majorBidi"/>
          <w:i/>
          <w:iCs/>
          <w:sz w:val="20"/>
          <w:szCs w:val="20"/>
        </w:rPr>
        <w:t xml:space="preserve">Petunia grandiflora </w:t>
      </w:r>
      <w:r w:rsidRPr="00C4609D">
        <w:rPr>
          <w:rFonts w:asciiTheme="majorBidi" w:eastAsia="Times New Roman" w:hAnsiTheme="majorBidi" w:cstheme="majorBidi"/>
          <w:sz w:val="20"/>
          <w:szCs w:val="20"/>
        </w:rPr>
        <w:t xml:space="preserve">and </w:t>
      </w:r>
      <w:r w:rsidRPr="00C4609D">
        <w:rPr>
          <w:rFonts w:asciiTheme="majorBidi" w:eastAsia="Times New Roman" w:hAnsiTheme="majorBidi" w:cstheme="majorBidi"/>
          <w:i/>
          <w:iCs/>
          <w:sz w:val="20"/>
          <w:szCs w:val="20"/>
        </w:rPr>
        <w:t xml:space="preserve">Nicotiana alata </w:t>
      </w:r>
      <w:r w:rsidRPr="00C4609D">
        <w:rPr>
          <w:rFonts w:asciiTheme="majorBidi" w:eastAsia="Times New Roman" w:hAnsiTheme="majorBidi" w:cstheme="majorBidi"/>
          <w:sz w:val="20"/>
          <w:szCs w:val="20"/>
        </w:rPr>
        <w:t>Link &amp; Otto on photosynthetic capacity, leaf area, and flowering potential. Chilean Journal of Agricultural Research, 75 (1): 21-26.</w:t>
      </w:r>
    </w:p>
    <w:p w14:paraId="06D14380"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Pradhan, S., C. R. Mohanty and K. K. Mohanty (2020).</w:t>
      </w:r>
      <w:r w:rsidRPr="00C4609D">
        <w:rPr>
          <w:rFonts w:asciiTheme="majorBidi" w:eastAsia="Times New Roman" w:hAnsiTheme="majorBidi" w:cstheme="majorBidi"/>
          <w:sz w:val="20"/>
          <w:szCs w:val="20"/>
        </w:rPr>
        <w:t xml:space="preserve">  Impact of potting media on growth and quality of indoor foliage plants </w:t>
      </w:r>
      <w:r w:rsidRPr="00C4609D">
        <w:rPr>
          <w:rFonts w:asciiTheme="majorBidi" w:eastAsia="Times New Roman" w:hAnsiTheme="majorBidi" w:cstheme="majorBidi"/>
          <w:i/>
          <w:iCs/>
          <w:sz w:val="20"/>
          <w:szCs w:val="20"/>
        </w:rPr>
        <w:t>Aglaonema</w:t>
      </w:r>
      <w:r w:rsidRPr="00C4609D">
        <w:rPr>
          <w:rFonts w:asciiTheme="majorBidi" w:eastAsia="Times New Roman" w:hAnsiTheme="majorBidi" w:cstheme="majorBidi"/>
          <w:sz w:val="20"/>
          <w:szCs w:val="20"/>
        </w:rPr>
        <w:t xml:space="preserve"> and </w:t>
      </w:r>
      <w:r w:rsidRPr="00C4609D">
        <w:rPr>
          <w:rFonts w:asciiTheme="majorBidi" w:eastAsia="Times New Roman" w:hAnsiTheme="majorBidi" w:cstheme="majorBidi"/>
          <w:i/>
          <w:iCs/>
          <w:sz w:val="20"/>
          <w:szCs w:val="20"/>
        </w:rPr>
        <w:t>Dieffenbachia</w:t>
      </w:r>
      <w:r w:rsidRPr="00C4609D">
        <w:rPr>
          <w:rFonts w:asciiTheme="majorBidi" w:eastAsia="Times New Roman" w:hAnsiTheme="majorBidi" w:cstheme="majorBidi"/>
          <w:sz w:val="20"/>
          <w:szCs w:val="20"/>
        </w:rPr>
        <w:t>. International Journal of Creative Research Thoughts, 8 (6): 4117-4127.</w:t>
      </w:r>
    </w:p>
    <w:p w14:paraId="251732C2"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Rademacher, W. (2015).</w:t>
      </w:r>
      <w:r w:rsidRPr="00C4609D">
        <w:rPr>
          <w:rFonts w:asciiTheme="majorBidi" w:eastAsia="Times New Roman" w:hAnsiTheme="majorBidi" w:cstheme="majorBidi"/>
          <w:sz w:val="20"/>
          <w:szCs w:val="20"/>
        </w:rPr>
        <w:t xml:space="preserve"> Plant growth regulators: backgrounds and uses in plant production. Journal of plant growth regulation, 34 (4): 845-872.</w:t>
      </w:r>
    </w:p>
    <w:p w14:paraId="06030B3B"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Ragab, T. M. E. (2016). </w:t>
      </w:r>
      <w:r w:rsidRPr="00C4609D">
        <w:rPr>
          <w:rFonts w:asciiTheme="majorBidi" w:eastAsia="Times New Roman" w:hAnsiTheme="majorBidi" w:cstheme="majorBidi"/>
          <w:sz w:val="20"/>
          <w:szCs w:val="20"/>
        </w:rPr>
        <w:t>Effect of application of seaweed extract on growth and quality of some ornamental plants. M. Sc. Thesis, Dept. Hort., Fac. Agric., Ain Shams Univ., Egypt.</w:t>
      </w:r>
    </w:p>
    <w:p w14:paraId="3DD2863D"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Rahimi, S., R. Naderib, S.A Ghaemaghami, S. Kalatejari, B. Farham (2013).</w:t>
      </w:r>
      <w:r w:rsidRPr="00C4609D">
        <w:rPr>
          <w:rFonts w:asciiTheme="majorBidi" w:eastAsia="Times New Roman" w:hAnsiTheme="majorBidi" w:cstheme="majorBidi"/>
          <w:sz w:val="20"/>
          <w:szCs w:val="20"/>
        </w:rPr>
        <w:t xml:space="preserve"> Study on effects of different Plant Growth Regulators types in shoot regeneration and node formation of Sutsuki Azalea (</w:t>
      </w:r>
      <w:r w:rsidRPr="00C4609D">
        <w:rPr>
          <w:rFonts w:asciiTheme="majorBidi" w:eastAsia="Times New Roman" w:hAnsiTheme="majorBidi" w:cstheme="majorBidi"/>
          <w:i/>
          <w:iCs/>
          <w:sz w:val="20"/>
          <w:szCs w:val="20"/>
        </w:rPr>
        <w:t>Rhododendron indicum</w:t>
      </w:r>
      <w:r w:rsidRPr="00C4609D">
        <w:rPr>
          <w:rFonts w:asciiTheme="majorBidi" w:eastAsia="Times New Roman" w:hAnsiTheme="majorBidi" w:cstheme="majorBidi"/>
          <w:sz w:val="20"/>
          <w:szCs w:val="20"/>
        </w:rPr>
        <w:t>): a commercially important bonsai. Procedia Engineering, 59: 240-246.</w:t>
      </w:r>
    </w:p>
    <w:p w14:paraId="5074A7A7"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Rezazadeh, A., R. L. Harkess  and T. Telmadarrehei (2018). </w:t>
      </w:r>
      <w:r w:rsidRPr="00C4609D">
        <w:rPr>
          <w:rFonts w:asciiTheme="majorBidi" w:eastAsia="Times New Roman" w:hAnsiTheme="majorBidi" w:cstheme="majorBidi"/>
          <w:sz w:val="20"/>
          <w:szCs w:val="20"/>
        </w:rPr>
        <w:t>The effect of light intensity and temperature on flowering and morphology of potted red firespike. Horticulturae, 36 (4): 1-7.</w:t>
      </w:r>
    </w:p>
    <w:p w14:paraId="2650952D"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Rivai, R.R., F.F. Wardani and R. N. Zulkarnaen (2017).</w:t>
      </w:r>
      <w:r w:rsidRPr="00C4609D">
        <w:rPr>
          <w:rFonts w:asciiTheme="majorBidi" w:eastAsia="Times New Roman" w:hAnsiTheme="majorBidi" w:cstheme="majorBidi"/>
          <w:sz w:val="20"/>
          <w:szCs w:val="20"/>
        </w:rPr>
        <w:t xml:space="preserve"> The effect of NPK fertilizer and planting media on plant growth and saponin content of the medicinal plant </w:t>
      </w:r>
      <w:r w:rsidRPr="00C4609D">
        <w:rPr>
          <w:rFonts w:asciiTheme="majorBidi" w:eastAsia="Times New Roman" w:hAnsiTheme="majorBidi" w:cstheme="majorBidi"/>
          <w:i/>
          <w:iCs/>
          <w:sz w:val="20"/>
          <w:szCs w:val="20"/>
        </w:rPr>
        <w:t>Anchomanes difformis</w:t>
      </w:r>
      <w:r w:rsidRPr="00C4609D">
        <w:rPr>
          <w:rFonts w:asciiTheme="majorBidi" w:eastAsia="Times New Roman" w:hAnsiTheme="majorBidi" w:cstheme="majorBidi"/>
          <w:sz w:val="20"/>
          <w:szCs w:val="20"/>
        </w:rPr>
        <w:t>. Nusantara Bioscience, 9: 141-145.</w:t>
      </w:r>
    </w:p>
    <w:p w14:paraId="7C779B36"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Rydlová, J. and D. Püschel (2020). </w:t>
      </w:r>
      <w:r w:rsidRPr="00C4609D">
        <w:rPr>
          <w:rFonts w:asciiTheme="majorBidi" w:eastAsia="Times New Roman" w:hAnsiTheme="majorBidi" w:cstheme="majorBidi"/>
          <w:i/>
          <w:iCs/>
          <w:sz w:val="20"/>
          <w:szCs w:val="20"/>
        </w:rPr>
        <w:t>Arbuscular mycorrhiza</w:t>
      </w:r>
      <w:r w:rsidRPr="00C4609D">
        <w:rPr>
          <w:rFonts w:asciiTheme="majorBidi" w:eastAsia="Times New Roman" w:hAnsiTheme="majorBidi" w:cstheme="majorBidi"/>
          <w:sz w:val="20"/>
          <w:szCs w:val="20"/>
        </w:rPr>
        <w:t>, but not hydrogel, alleviates drought stress of ornamental plants in peat-based substrate. Applied Soil Ecology 146 (10): 1-8.</w:t>
      </w:r>
    </w:p>
    <w:p w14:paraId="138A6BD8"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Sachin, T. M., N. Thakur and P. Sharma (2020). </w:t>
      </w:r>
      <w:r w:rsidRPr="00C4609D">
        <w:rPr>
          <w:rFonts w:asciiTheme="majorBidi" w:eastAsia="Times New Roman" w:hAnsiTheme="majorBidi" w:cstheme="majorBidi"/>
          <w:sz w:val="20"/>
          <w:szCs w:val="20"/>
        </w:rPr>
        <w:t>Use of alternative growing media in ornamental plants. International Journal of Chemical Studies, 8 (6): 188-194.</w:t>
      </w:r>
    </w:p>
    <w:p w14:paraId="4057EF72"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Sajjad, Y., M. Jafar Jaskani, M. Asif and M. Qasim (2017). </w:t>
      </w:r>
      <w:r w:rsidRPr="00C4609D">
        <w:rPr>
          <w:rFonts w:asciiTheme="majorBidi" w:eastAsia="Times New Roman" w:hAnsiTheme="majorBidi" w:cstheme="majorBidi"/>
          <w:sz w:val="20"/>
          <w:szCs w:val="20"/>
        </w:rPr>
        <w:t>Application of plant growth regulators in ornamental plants: A review. Pak. J. Agri. Sci., 54 (2): 327-333.</w:t>
      </w:r>
    </w:p>
    <w:p w14:paraId="0889C82D"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lastRenderedPageBreak/>
        <w:t>Saleh, S.I. (2000).</w:t>
      </w:r>
      <w:r w:rsidRPr="00C4609D">
        <w:rPr>
          <w:rFonts w:asciiTheme="majorBidi" w:eastAsia="Times New Roman" w:hAnsiTheme="majorBidi" w:cstheme="majorBidi"/>
          <w:sz w:val="20"/>
          <w:szCs w:val="20"/>
        </w:rPr>
        <w:t xml:space="preserve"> Effect of different planting media on the growth and chemical composition of </w:t>
      </w:r>
      <w:r w:rsidRPr="00C4609D">
        <w:rPr>
          <w:rFonts w:asciiTheme="majorBidi" w:eastAsia="Times New Roman" w:hAnsiTheme="majorBidi" w:cstheme="majorBidi"/>
          <w:i/>
          <w:iCs/>
          <w:sz w:val="20"/>
          <w:szCs w:val="20"/>
        </w:rPr>
        <w:t xml:space="preserve">Ficus benjamina </w:t>
      </w:r>
      <w:r w:rsidRPr="00C4609D">
        <w:rPr>
          <w:rFonts w:asciiTheme="majorBidi" w:eastAsia="Times New Roman" w:hAnsiTheme="majorBidi" w:cstheme="majorBidi"/>
          <w:sz w:val="20"/>
          <w:szCs w:val="20"/>
        </w:rPr>
        <w:t>"Starlight" plants grown under two locations "Outdoor and Plastic house" conditions. Egypt. J. Hort., 27 (4): 543-569.</w:t>
      </w:r>
    </w:p>
    <w:p w14:paraId="28D11F12"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Sardoei, A. S. (2014). </w:t>
      </w:r>
      <w:r w:rsidRPr="00C4609D">
        <w:rPr>
          <w:rFonts w:asciiTheme="majorBidi" w:eastAsia="Times New Roman" w:hAnsiTheme="majorBidi" w:cstheme="majorBidi"/>
          <w:sz w:val="20"/>
          <w:szCs w:val="20"/>
        </w:rPr>
        <w:t>Plant growth regulators effects on the growth and photosynthetic pigments on three indoor ornamental plants. European Journal of Experimental Biology, 4 (2): 311-318.</w:t>
      </w:r>
    </w:p>
    <w:p w14:paraId="79A1BC45"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Sardoei, A. S., H. Sarhadi, P. Rahbarian, M. R. Yazdi, M. Arbabi and M. Jahantigh (2013). </w:t>
      </w:r>
      <w:r w:rsidRPr="00C4609D">
        <w:rPr>
          <w:rFonts w:asciiTheme="majorBidi" w:eastAsia="Times New Roman" w:hAnsiTheme="majorBidi" w:cstheme="majorBidi"/>
          <w:sz w:val="20"/>
          <w:szCs w:val="20"/>
        </w:rPr>
        <w:t xml:space="preserve">Effect of gibberellic acid and benzylaadenine growth regulators on offsets production of </w:t>
      </w:r>
      <w:r w:rsidRPr="00C4609D">
        <w:rPr>
          <w:rFonts w:asciiTheme="majorBidi" w:eastAsia="Times New Roman" w:hAnsiTheme="majorBidi" w:cstheme="majorBidi"/>
          <w:i/>
          <w:iCs/>
          <w:sz w:val="20"/>
          <w:szCs w:val="20"/>
        </w:rPr>
        <w:t xml:space="preserve">Aloe Barbadensis </w:t>
      </w:r>
      <w:r w:rsidRPr="00C4609D">
        <w:rPr>
          <w:rFonts w:asciiTheme="majorBidi" w:eastAsia="Times New Roman" w:hAnsiTheme="majorBidi" w:cstheme="majorBidi"/>
          <w:sz w:val="20"/>
          <w:szCs w:val="20"/>
        </w:rPr>
        <w:t>at greenhouse conditions. International journal of Advanced Biological and Biomedical Research, 1 (11): 1457-1465.</w:t>
      </w:r>
    </w:p>
    <w:p w14:paraId="4CC08EE3"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Sardoei, A. S., S. Sh. Fahraji and H. Ghasemi (2014). </w:t>
      </w:r>
      <w:r w:rsidRPr="00C4609D">
        <w:rPr>
          <w:rFonts w:asciiTheme="majorBidi" w:eastAsia="Times New Roman" w:hAnsiTheme="majorBidi" w:cstheme="majorBidi"/>
          <w:sz w:val="20"/>
          <w:szCs w:val="20"/>
        </w:rPr>
        <w:t>Effects of different growing media on growth and flowering of zinnia (</w:t>
      </w:r>
      <w:r w:rsidRPr="00C4609D">
        <w:rPr>
          <w:rFonts w:asciiTheme="majorBidi" w:eastAsia="Times New Roman" w:hAnsiTheme="majorBidi" w:cstheme="majorBidi"/>
          <w:i/>
          <w:iCs/>
          <w:sz w:val="20"/>
          <w:szCs w:val="20"/>
        </w:rPr>
        <w:t>Zinnia elegans</w:t>
      </w:r>
      <w:r w:rsidRPr="00C4609D">
        <w:rPr>
          <w:rFonts w:asciiTheme="majorBidi" w:eastAsia="Times New Roman" w:hAnsiTheme="majorBidi" w:cstheme="majorBidi"/>
          <w:sz w:val="20"/>
          <w:szCs w:val="20"/>
        </w:rPr>
        <w:t>). Int. J. Adv. Biol. Biom. Res., 2 (6): 1894-1899.</w:t>
      </w:r>
    </w:p>
    <w:p w14:paraId="123682FE"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Sharaf El-Din, M. N., M. Y. A. Abdalla,  A. A. E. Helaly and D. Y. Sulaeiman (2012). </w:t>
      </w:r>
      <w:r w:rsidRPr="00C4609D">
        <w:rPr>
          <w:rFonts w:asciiTheme="majorBidi" w:eastAsia="Times New Roman" w:hAnsiTheme="majorBidi" w:cstheme="majorBidi"/>
          <w:sz w:val="20"/>
          <w:szCs w:val="20"/>
        </w:rPr>
        <w:t xml:space="preserve">Effect of culture media and mineral NPK fertilization on the production of </w:t>
      </w:r>
      <w:r w:rsidRPr="00C4609D">
        <w:rPr>
          <w:rFonts w:asciiTheme="majorBidi" w:eastAsia="Times New Roman" w:hAnsiTheme="majorBidi" w:cstheme="majorBidi"/>
          <w:i/>
          <w:iCs/>
          <w:sz w:val="20"/>
          <w:szCs w:val="20"/>
        </w:rPr>
        <w:t>F. benjamina</w:t>
      </w:r>
      <w:r w:rsidRPr="00C4609D">
        <w:rPr>
          <w:rFonts w:asciiTheme="majorBidi" w:eastAsia="Times New Roman" w:hAnsiTheme="majorBidi" w:cstheme="majorBidi"/>
          <w:sz w:val="20"/>
          <w:szCs w:val="20"/>
        </w:rPr>
        <w:t xml:space="preserve"> and </w:t>
      </w:r>
      <w:r w:rsidRPr="00C4609D">
        <w:rPr>
          <w:rFonts w:asciiTheme="majorBidi" w:eastAsia="Times New Roman" w:hAnsiTheme="majorBidi" w:cstheme="majorBidi"/>
          <w:i/>
          <w:iCs/>
          <w:sz w:val="20"/>
          <w:szCs w:val="20"/>
        </w:rPr>
        <w:t>F. hawaii</w:t>
      </w:r>
      <w:r w:rsidRPr="00C4609D">
        <w:rPr>
          <w:rFonts w:asciiTheme="majorBidi" w:eastAsia="Times New Roman" w:hAnsiTheme="majorBidi" w:cstheme="majorBidi"/>
          <w:sz w:val="20"/>
          <w:szCs w:val="20"/>
        </w:rPr>
        <w:t xml:space="preserve"> transplants under greenhouse conditions. J. Plant Production, Mansoura Univ., 3 (7): 2163-2172.</w:t>
      </w:r>
    </w:p>
    <w:p w14:paraId="504C0CA9"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Schwemmer, E. (1985).</w:t>
      </w:r>
      <w:r w:rsidRPr="00C4609D">
        <w:rPr>
          <w:rFonts w:asciiTheme="majorBidi" w:eastAsia="Times New Roman" w:hAnsiTheme="majorBidi" w:cstheme="majorBidi"/>
          <w:sz w:val="20"/>
          <w:szCs w:val="20"/>
        </w:rPr>
        <w:t xml:space="preserve"> Slow release fertilizers save on expensive circulation equipment. Gb + Gw, 85 (23): 882-885. (Hort. Abst. 55: 8885).</w:t>
      </w:r>
    </w:p>
    <w:p w14:paraId="108E86B0"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Srikrishnah, S., S. E. Peiris and S. Sutharsan (2018). </w:t>
      </w:r>
      <w:r w:rsidRPr="00C4609D">
        <w:rPr>
          <w:rFonts w:asciiTheme="majorBidi" w:eastAsia="Times New Roman" w:hAnsiTheme="majorBidi" w:cstheme="majorBidi"/>
          <w:sz w:val="20"/>
          <w:szCs w:val="20"/>
        </w:rPr>
        <w:t xml:space="preserve">Influence of nitrogen levels on </w:t>
      </w:r>
      <w:r w:rsidRPr="00C4609D">
        <w:rPr>
          <w:rFonts w:asciiTheme="majorBidi" w:eastAsia="Times New Roman" w:hAnsiTheme="majorBidi" w:cstheme="majorBidi"/>
          <w:i/>
          <w:iCs/>
          <w:sz w:val="20"/>
          <w:szCs w:val="20"/>
        </w:rPr>
        <w:t>Dracaena sanderiana</w:t>
      </w:r>
      <w:r w:rsidRPr="00C4609D">
        <w:rPr>
          <w:rFonts w:asciiTheme="majorBidi" w:eastAsia="Times New Roman" w:hAnsiTheme="majorBidi" w:cstheme="majorBidi"/>
          <w:sz w:val="20"/>
          <w:szCs w:val="20"/>
        </w:rPr>
        <w:t xml:space="preserve"> L. varieties in dry zone, Sri Lanka. Research Journal of Agriculture and Forestry Sciences, 6 (9): 1-7. </w:t>
      </w:r>
    </w:p>
    <w:p w14:paraId="46D1D8DE"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Treder, J. (2008).</w:t>
      </w:r>
      <w:r w:rsidRPr="00C4609D">
        <w:rPr>
          <w:rFonts w:asciiTheme="majorBidi" w:eastAsia="Times New Roman" w:hAnsiTheme="majorBidi" w:cstheme="majorBidi"/>
          <w:sz w:val="20"/>
          <w:szCs w:val="20"/>
        </w:rPr>
        <w:t xml:space="preserve"> The effects of cocopeat and fertilization on the growth and flowering of oriental lily ‘star gazer’. Journal of Fruit and Ornamental Plant Research, 16: 361-370.</w:t>
      </w:r>
    </w:p>
    <w:p w14:paraId="7B7988B3"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Valdez-Aguilar, L.A., C.M. Grieve, J. Poss and D.A. Layfield (2009). </w:t>
      </w:r>
      <w:r w:rsidRPr="00C4609D">
        <w:rPr>
          <w:rFonts w:asciiTheme="majorBidi" w:eastAsia="Times New Roman" w:hAnsiTheme="majorBidi" w:cstheme="majorBidi"/>
          <w:sz w:val="20"/>
          <w:szCs w:val="20"/>
        </w:rPr>
        <w:t xml:space="preserve">Salinity and alkaline pH in irrigation water affect marigold plants: II. Mineral ion relations. HortScience, 44 (6): 1726-1735. </w:t>
      </w:r>
    </w:p>
    <w:p w14:paraId="007E22E2"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Vijayakumar, S., R. H. Laxman, S. A. Nair and A. K. Nair (2020).  </w:t>
      </w:r>
      <w:r w:rsidRPr="00C4609D">
        <w:rPr>
          <w:rFonts w:asciiTheme="majorBidi" w:eastAsia="Times New Roman" w:hAnsiTheme="majorBidi" w:cstheme="majorBidi"/>
          <w:sz w:val="20"/>
          <w:szCs w:val="20"/>
        </w:rPr>
        <w:t xml:space="preserve">Effect of different moisture regimes on the yield, quality and water use efficiency of </w:t>
      </w:r>
      <w:r w:rsidRPr="00C4609D">
        <w:rPr>
          <w:rFonts w:asciiTheme="majorBidi" w:eastAsia="Times New Roman" w:hAnsiTheme="majorBidi" w:cstheme="majorBidi"/>
          <w:i/>
          <w:iCs/>
          <w:sz w:val="20"/>
          <w:szCs w:val="20"/>
        </w:rPr>
        <w:t>Chrysanthemum v</w:t>
      </w:r>
      <w:r w:rsidRPr="00C4609D">
        <w:rPr>
          <w:rFonts w:asciiTheme="majorBidi" w:eastAsia="Times New Roman" w:hAnsiTheme="majorBidi" w:cstheme="majorBidi"/>
          <w:sz w:val="20"/>
          <w:szCs w:val="20"/>
        </w:rPr>
        <w:t xml:space="preserve">ar. marigold. Int. J. Curr. Microbiol. App. Sci., 9 (4): 3138-3151. </w:t>
      </w:r>
    </w:p>
    <w:p w14:paraId="020CE24A"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Wang, J. and V. R. Walter (2006).</w:t>
      </w:r>
      <w:r w:rsidRPr="00C4609D">
        <w:rPr>
          <w:rFonts w:asciiTheme="majorBidi" w:eastAsia="Times New Roman" w:hAnsiTheme="majorBidi" w:cstheme="majorBidi"/>
          <w:sz w:val="20"/>
          <w:szCs w:val="20"/>
        </w:rPr>
        <w:t xml:space="preserve"> Effect of vernalization and plant growth regulators on flowering of </w:t>
      </w:r>
      <w:r w:rsidRPr="00C4609D">
        <w:rPr>
          <w:rFonts w:asciiTheme="majorBidi" w:eastAsia="Times New Roman" w:hAnsiTheme="majorBidi" w:cstheme="majorBidi"/>
          <w:i/>
          <w:iCs/>
          <w:sz w:val="20"/>
          <w:szCs w:val="20"/>
        </w:rPr>
        <w:t>Ornithogalum</w:t>
      </w:r>
      <w:r w:rsidRPr="00C4609D">
        <w:rPr>
          <w:rFonts w:asciiTheme="majorBidi" w:eastAsia="Times New Roman" w:hAnsiTheme="majorBidi" w:cstheme="majorBidi"/>
          <w:sz w:val="20"/>
          <w:szCs w:val="20"/>
        </w:rPr>
        <w:t xml:space="preserve"> 'Chesapeake Snowflake'. Agric. Sci. Tech., 7: 23-28.</w:t>
      </w:r>
    </w:p>
    <w:p w14:paraId="4351EE7A"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Wiendi, N. M. A., N. Maulida and K. Krisantini (2021). </w:t>
      </w:r>
      <w:r w:rsidRPr="00C4609D">
        <w:rPr>
          <w:rFonts w:asciiTheme="majorBidi" w:eastAsia="Times New Roman" w:hAnsiTheme="majorBidi" w:cstheme="majorBidi"/>
          <w:sz w:val="20"/>
          <w:szCs w:val="20"/>
        </w:rPr>
        <w:t xml:space="preserve">Biology and bulb production of </w:t>
      </w:r>
      <w:r w:rsidRPr="00C4609D">
        <w:rPr>
          <w:rFonts w:asciiTheme="majorBidi" w:eastAsia="Times New Roman" w:hAnsiTheme="majorBidi" w:cstheme="majorBidi"/>
          <w:i/>
          <w:iCs/>
          <w:sz w:val="20"/>
          <w:szCs w:val="20"/>
        </w:rPr>
        <w:t>Eleutherine bulbosa</w:t>
      </w:r>
      <w:r w:rsidRPr="00C4609D">
        <w:rPr>
          <w:rFonts w:asciiTheme="majorBidi" w:eastAsia="Times New Roman" w:hAnsiTheme="majorBidi" w:cstheme="majorBidi"/>
          <w:sz w:val="20"/>
          <w:szCs w:val="20"/>
        </w:rPr>
        <w:t xml:space="preserve"> (Iridaceae) a native species from Borneo, Indonesia. Ornamental Horticulture, 27 (2): 232-237.</w:t>
      </w:r>
    </w:p>
    <w:p w14:paraId="39368922"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 xml:space="preserve">Xie, L., H. Zhang and D. Li (2019). </w:t>
      </w:r>
      <w:r w:rsidRPr="00C4609D">
        <w:rPr>
          <w:rFonts w:asciiTheme="majorBidi" w:eastAsia="Times New Roman" w:hAnsiTheme="majorBidi" w:cstheme="majorBidi"/>
          <w:sz w:val="20"/>
          <w:szCs w:val="20"/>
        </w:rPr>
        <w:t>Physiological responses of garden roses to hot and humid conditions. Hort. Sci. (Prague), 46 (1): 26–33.</w:t>
      </w:r>
    </w:p>
    <w:p w14:paraId="7C37C187"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Xia, P., H. Guo, H. Zhao, J. Jiao, M.K. Deyholos, X. Yan, Y. Liu and Z. Liang (2016).</w:t>
      </w:r>
      <w:r w:rsidRPr="00C4609D">
        <w:rPr>
          <w:rFonts w:asciiTheme="majorBidi" w:eastAsia="Times New Roman" w:hAnsiTheme="majorBidi" w:cstheme="majorBidi"/>
          <w:sz w:val="20"/>
          <w:szCs w:val="20"/>
        </w:rPr>
        <w:t xml:space="preserve"> Optimal fertilizer application for </w:t>
      </w:r>
      <w:r w:rsidRPr="00C4609D">
        <w:rPr>
          <w:rFonts w:asciiTheme="majorBidi" w:eastAsia="Times New Roman" w:hAnsiTheme="majorBidi" w:cstheme="majorBidi"/>
          <w:i/>
          <w:iCs/>
          <w:sz w:val="20"/>
          <w:szCs w:val="20"/>
        </w:rPr>
        <w:t xml:space="preserve">Panax notoginseng </w:t>
      </w:r>
      <w:r w:rsidRPr="00C4609D">
        <w:rPr>
          <w:rFonts w:asciiTheme="majorBidi" w:eastAsia="Times New Roman" w:hAnsiTheme="majorBidi" w:cstheme="majorBidi"/>
          <w:sz w:val="20"/>
          <w:szCs w:val="20"/>
        </w:rPr>
        <w:t>and effect of soil water on root rot disease and saponin contents. J. Ginseng Res., 40: 38-46.</w:t>
      </w:r>
    </w:p>
    <w:p w14:paraId="020852A1"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Zahid, A., G. Yike, S. Kubik, A. Fozia , M. Ramzan, H. Sardar, M. T. Akram , M. A. Khatana, S. S. Sulaiman. A. Alharbi, S. Alfarraj and M. Skalicky (2021).</w:t>
      </w:r>
      <w:r w:rsidRPr="00C4609D">
        <w:rPr>
          <w:rFonts w:asciiTheme="majorBidi" w:eastAsia="Times New Roman" w:hAnsiTheme="majorBidi" w:cstheme="majorBidi"/>
          <w:sz w:val="20"/>
          <w:szCs w:val="20"/>
        </w:rPr>
        <w:t xml:space="preserve"> Plant growth regulators modulate the growth, physiology, and flower quality in rose (</w:t>
      </w:r>
      <w:r w:rsidRPr="00C4609D">
        <w:rPr>
          <w:rFonts w:asciiTheme="majorBidi" w:eastAsia="Times New Roman" w:hAnsiTheme="majorBidi" w:cstheme="majorBidi"/>
          <w:i/>
          <w:iCs/>
          <w:sz w:val="20"/>
          <w:szCs w:val="20"/>
        </w:rPr>
        <w:t>Rosa hybirda</w:t>
      </w:r>
      <w:r w:rsidRPr="00C4609D">
        <w:rPr>
          <w:rFonts w:asciiTheme="majorBidi" w:eastAsia="Times New Roman" w:hAnsiTheme="majorBidi" w:cstheme="majorBidi"/>
          <w:sz w:val="20"/>
          <w:szCs w:val="20"/>
        </w:rPr>
        <w:t>). Journal of King Saud University Science, 33: 1-6.</w:t>
      </w:r>
    </w:p>
    <w:p w14:paraId="1456A443"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r w:rsidRPr="00C4609D">
        <w:rPr>
          <w:rFonts w:asciiTheme="majorBidi" w:eastAsia="Times New Roman" w:hAnsiTheme="majorBidi" w:cstheme="majorBidi"/>
          <w:b/>
          <w:bCs/>
          <w:sz w:val="20"/>
          <w:szCs w:val="20"/>
        </w:rPr>
        <w:t>Zheng, L. and M. C. Van Labeke (2017).</w:t>
      </w:r>
      <w:r w:rsidRPr="00C4609D">
        <w:rPr>
          <w:rFonts w:asciiTheme="majorBidi" w:eastAsia="Times New Roman" w:hAnsiTheme="majorBidi" w:cstheme="majorBidi"/>
          <w:sz w:val="20"/>
          <w:szCs w:val="20"/>
        </w:rPr>
        <w:t xml:space="preserve"> Long-term effects of red- and blue-light emitting diodes on leaf anatomy and photosynthetic efficiency of three ornamental pot plants. Front. Plant Sci., 917 (8): 1-12.</w:t>
      </w:r>
    </w:p>
    <w:p w14:paraId="5AE8538A"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p>
    <w:p w14:paraId="1DD9C4A1"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p>
    <w:p w14:paraId="465912C1" w14:textId="77777777" w:rsidR="00C4609D" w:rsidRDefault="00C4609D" w:rsidP="00C4609D">
      <w:pPr>
        <w:bidi w:val="0"/>
        <w:spacing w:before="120" w:after="120" w:line="240" w:lineRule="auto"/>
        <w:jc w:val="both"/>
        <w:rPr>
          <w:rFonts w:asciiTheme="majorBidi" w:eastAsia="Times New Roman" w:hAnsiTheme="majorBidi" w:cstheme="majorBidi"/>
          <w:sz w:val="20"/>
          <w:szCs w:val="20"/>
        </w:rPr>
      </w:pPr>
    </w:p>
    <w:p w14:paraId="5D9CFA1A" w14:textId="77777777" w:rsidR="00C4609D" w:rsidRDefault="00C4609D" w:rsidP="00C4609D">
      <w:pPr>
        <w:bidi w:val="0"/>
        <w:spacing w:before="120" w:after="120" w:line="240" w:lineRule="auto"/>
        <w:jc w:val="both"/>
        <w:rPr>
          <w:rFonts w:asciiTheme="majorBidi" w:eastAsia="Times New Roman" w:hAnsiTheme="majorBidi" w:cstheme="majorBidi"/>
          <w:sz w:val="20"/>
          <w:szCs w:val="20"/>
        </w:rPr>
      </w:pPr>
    </w:p>
    <w:p w14:paraId="591CBAE3" w14:textId="77777777" w:rsidR="00C4609D" w:rsidRDefault="00C4609D" w:rsidP="00C4609D">
      <w:pPr>
        <w:bidi w:val="0"/>
        <w:spacing w:before="120" w:after="120" w:line="240" w:lineRule="auto"/>
        <w:jc w:val="both"/>
        <w:rPr>
          <w:rFonts w:asciiTheme="majorBidi" w:eastAsia="Times New Roman" w:hAnsiTheme="majorBidi" w:cstheme="majorBidi"/>
          <w:sz w:val="20"/>
          <w:szCs w:val="20"/>
        </w:rPr>
      </w:pPr>
    </w:p>
    <w:p w14:paraId="63A849DC" w14:textId="77777777" w:rsidR="00C4609D" w:rsidRDefault="00C4609D" w:rsidP="00C4609D">
      <w:pPr>
        <w:bidi w:val="0"/>
        <w:spacing w:before="120" w:after="120" w:line="240" w:lineRule="auto"/>
        <w:jc w:val="both"/>
        <w:rPr>
          <w:rFonts w:asciiTheme="majorBidi" w:eastAsia="Times New Roman" w:hAnsiTheme="majorBidi" w:cstheme="majorBidi"/>
          <w:sz w:val="20"/>
          <w:szCs w:val="20"/>
        </w:rPr>
      </w:pPr>
    </w:p>
    <w:p w14:paraId="3D2019E6"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p>
    <w:p w14:paraId="62314DC7"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pPr>
    </w:p>
    <w:p w14:paraId="1881B911" w14:textId="77777777" w:rsidR="00C4609D" w:rsidRPr="00C4609D" w:rsidRDefault="00C4609D" w:rsidP="00C4609D">
      <w:pPr>
        <w:bidi w:val="0"/>
        <w:spacing w:before="120" w:after="120" w:line="240" w:lineRule="auto"/>
        <w:jc w:val="both"/>
        <w:rPr>
          <w:rFonts w:asciiTheme="majorBidi" w:eastAsia="Times New Roman" w:hAnsiTheme="majorBidi" w:cstheme="majorBidi"/>
          <w:b/>
          <w:bCs/>
          <w:sz w:val="20"/>
          <w:szCs w:val="20"/>
        </w:rPr>
      </w:pPr>
      <w:r w:rsidRPr="00C4609D">
        <w:rPr>
          <w:rFonts w:asciiTheme="majorBidi" w:eastAsia="Times New Roman" w:hAnsiTheme="majorBidi" w:cstheme="majorBidi" w:hint="cs"/>
          <w:b/>
          <w:bCs/>
          <w:sz w:val="20"/>
          <w:szCs w:val="20"/>
          <w:rtl/>
          <w:lang w:bidi="ar-EG"/>
        </w:rPr>
        <w:t>تحسين نمو وجودة بعض نباتات الزينة لرفع القيمة التصديرية: استعراض مرجعي</w:t>
      </w:r>
    </w:p>
    <w:p w14:paraId="43A5789F" w14:textId="77777777" w:rsidR="00C4609D" w:rsidRPr="00C4609D" w:rsidRDefault="00C4609D" w:rsidP="00C4609D">
      <w:pPr>
        <w:bidi w:val="0"/>
        <w:spacing w:before="120" w:after="120" w:line="240" w:lineRule="auto"/>
        <w:jc w:val="both"/>
        <w:rPr>
          <w:rFonts w:asciiTheme="majorBidi" w:eastAsia="Times New Roman" w:hAnsiTheme="majorBidi" w:cstheme="majorBidi"/>
          <w:b/>
          <w:bCs/>
          <w:sz w:val="20"/>
          <w:szCs w:val="20"/>
          <w:rtl/>
          <w:lang w:bidi="ar-EG"/>
        </w:rPr>
      </w:pPr>
      <w:r w:rsidRPr="00C4609D">
        <w:rPr>
          <w:rFonts w:asciiTheme="majorBidi" w:eastAsia="Times New Roman" w:hAnsiTheme="majorBidi" w:cstheme="majorBidi" w:hint="cs"/>
          <w:b/>
          <w:bCs/>
          <w:sz w:val="20"/>
          <w:szCs w:val="20"/>
          <w:rtl/>
          <w:lang w:bidi="ar-EG"/>
        </w:rPr>
        <w:t xml:space="preserve">أحمد إبراهـــيم عمر إبراهــيم </w:t>
      </w:r>
      <w:r w:rsidRPr="00C4609D">
        <w:rPr>
          <w:rFonts w:asciiTheme="majorBidi" w:eastAsia="Times New Roman" w:hAnsiTheme="majorBidi" w:cstheme="majorBidi"/>
          <w:b/>
          <w:bCs/>
          <w:sz w:val="20"/>
          <w:szCs w:val="20"/>
          <w:rtl/>
          <w:lang w:bidi="ar-EG"/>
        </w:rPr>
        <w:t>–</w:t>
      </w:r>
      <w:r w:rsidRPr="00C4609D">
        <w:rPr>
          <w:rFonts w:asciiTheme="majorBidi" w:eastAsia="Times New Roman" w:hAnsiTheme="majorBidi" w:cstheme="majorBidi" w:hint="cs"/>
          <w:b/>
          <w:bCs/>
          <w:sz w:val="20"/>
          <w:szCs w:val="20"/>
          <w:rtl/>
          <w:lang w:bidi="ar-EG"/>
        </w:rPr>
        <w:t xml:space="preserve">  أحــــمد شــاكر حســين جنــــدي- محمد أحمد إبراهيم عبد القادر</w:t>
      </w:r>
    </w:p>
    <w:p w14:paraId="3E11557C"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tl/>
          <w:lang w:bidi="ar-EG"/>
        </w:rPr>
      </w:pPr>
      <w:r w:rsidRPr="00C4609D">
        <w:rPr>
          <w:rFonts w:asciiTheme="majorBidi" w:eastAsia="Times New Roman" w:hAnsiTheme="majorBidi" w:cstheme="majorBidi"/>
          <w:sz w:val="20"/>
          <w:szCs w:val="20"/>
          <w:rtl/>
          <w:lang w:bidi="ar-EG"/>
        </w:rPr>
        <w:t>قسم البساتين - كلية الزراعة - جامعة الزقازيق – مصر</w:t>
      </w:r>
    </w:p>
    <w:p w14:paraId="3A095B33"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tl/>
          <w:lang w:bidi="ar-EG"/>
        </w:rPr>
      </w:pPr>
    </w:p>
    <w:p w14:paraId="13FC959D" w14:textId="77777777" w:rsidR="00C4609D" w:rsidRPr="00C4609D" w:rsidRDefault="00C4609D" w:rsidP="00C4609D">
      <w:pPr>
        <w:bidi w:val="0"/>
        <w:spacing w:before="120" w:after="120" w:line="240" w:lineRule="auto"/>
        <w:jc w:val="both"/>
        <w:rPr>
          <w:rFonts w:asciiTheme="majorBidi" w:eastAsia="Times New Roman" w:hAnsiTheme="majorBidi" w:cstheme="majorBidi"/>
          <w:sz w:val="20"/>
          <w:szCs w:val="20"/>
        </w:rPr>
        <w:sectPr w:rsidR="00C4609D" w:rsidRPr="00C4609D" w:rsidSect="00ED18F8">
          <w:footerReference w:type="default" r:id="rId25"/>
          <w:type w:val="continuous"/>
          <w:pgSz w:w="11906" w:h="16838"/>
          <w:pgMar w:top="1440" w:right="1800" w:bottom="1440" w:left="1800" w:header="708" w:footer="708" w:gutter="0"/>
          <w:cols w:space="708"/>
          <w:bidi/>
          <w:rtlGutter/>
          <w:docGrid w:linePitch="360"/>
        </w:sectPr>
      </w:pPr>
      <w:r w:rsidRPr="00C4609D">
        <w:rPr>
          <w:rFonts w:asciiTheme="majorBidi" w:eastAsia="Times New Roman" w:hAnsiTheme="majorBidi" w:cstheme="majorBidi"/>
          <w:sz w:val="20"/>
          <w:szCs w:val="20"/>
          <w:rtl/>
          <w:lang w:bidi="ar-EG"/>
        </w:rPr>
        <w:t xml:space="preserve">تعتبر نباتات </w:t>
      </w:r>
      <w:r w:rsidRPr="00C4609D">
        <w:rPr>
          <w:rFonts w:asciiTheme="majorBidi" w:eastAsia="Times New Roman" w:hAnsiTheme="majorBidi" w:cstheme="majorBidi" w:hint="cs"/>
          <w:sz w:val="20"/>
          <w:szCs w:val="20"/>
          <w:rtl/>
          <w:lang w:bidi="ar-EG"/>
        </w:rPr>
        <w:t>الزينة</w:t>
      </w:r>
      <w:r w:rsidRPr="00C4609D">
        <w:rPr>
          <w:rFonts w:asciiTheme="majorBidi" w:eastAsia="Times New Roman" w:hAnsiTheme="majorBidi" w:cstheme="majorBidi"/>
          <w:sz w:val="20"/>
          <w:szCs w:val="20"/>
          <w:rtl/>
          <w:lang w:bidi="ar-EG"/>
        </w:rPr>
        <w:t xml:space="preserve"> </w:t>
      </w:r>
      <w:r w:rsidRPr="00C4609D">
        <w:rPr>
          <w:rFonts w:asciiTheme="majorBidi" w:eastAsia="Times New Roman" w:hAnsiTheme="majorBidi" w:cstheme="majorBidi" w:hint="cs"/>
          <w:sz w:val="20"/>
          <w:szCs w:val="20"/>
          <w:rtl/>
          <w:lang w:bidi="ar-EG"/>
        </w:rPr>
        <w:t>إحدى الوسائل</w:t>
      </w:r>
      <w:r w:rsidRPr="00C4609D">
        <w:rPr>
          <w:rFonts w:asciiTheme="majorBidi" w:eastAsia="Times New Roman" w:hAnsiTheme="majorBidi" w:cstheme="majorBidi"/>
          <w:sz w:val="20"/>
          <w:szCs w:val="20"/>
          <w:rtl/>
          <w:lang w:bidi="ar-EG"/>
        </w:rPr>
        <w:t xml:space="preserve"> </w:t>
      </w:r>
      <w:r w:rsidRPr="00C4609D">
        <w:rPr>
          <w:rFonts w:asciiTheme="majorBidi" w:eastAsia="Times New Roman" w:hAnsiTheme="majorBidi" w:cstheme="majorBidi" w:hint="cs"/>
          <w:sz w:val="20"/>
          <w:szCs w:val="20"/>
          <w:rtl/>
          <w:lang w:bidi="ar-EG"/>
        </w:rPr>
        <w:t>ال</w:t>
      </w:r>
      <w:r w:rsidRPr="00C4609D">
        <w:rPr>
          <w:rFonts w:asciiTheme="majorBidi" w:eastAsia="Times New Roman" w:hAnsiTheme="majorBidi" w:cstheme="majorBidi"/>
          <w:sz w:val="20"/>
          <w:szCs w:val="20"/>
          <w:rtl/>
          <w:lang w:bidi="ar-EG"/>
        </w:rPr>
        <w:t xml:space="preserve">مثالية </w:t>
      </w:r>
      <w:r w:rsidRPr="00C4609D">
        <w:rPr>
          <w:rFonts w:asciiTheme="majorBidi" w:eastAsia="Times New Roman" w:hAnsiTheme="majorBidi" w:cstheme="majorBidi" w:hint="cs"/>
          <w:sz w:val="20"/>
          <w:szCs w:val="20"/>
          <w:rtl/>
          <w:lang w:bidi="ar-EG"/>
        </w:rPr>
        <w:t>ال</w:t>
      </w:r>
      <w:r w:rsidRPr="00C4609D">
        <w:rPr>
          <w:rFonts w:asciiTheme="majorBidi" w:eastAsia="Times New Roman" w:hAnsiTheme="majorBidi" w:cstheme="majorBidi"/>
          <w:sz w:val="20"/>
          <w:szCs w:val="20"/>
          <w:rtl/>
          <w:lang w:bidi="ar-EG"/>
        </w:rPr>
        <w:t>جذابة و</w:t>
      </w:r>
      <w:r w:rsidRPr="00C4609D">
        <w:rPr>
          <w:rFonts w:asciiTheme="majorBidi" w:eastAsia="Times New Roman" w:hAnsiTheme="majorBidi" w:cstheme="majorBidi" w:hint="cs"/>
          <w:sz w:val="20"/>
          <w:szCs w:val="20"/>
          <w:rtl/>
          <w:lang w:bidi="ar-EG"/>
        </w:rPr>
        <w:t>ال</w:t>
      </w:r>
      <w:r w:rsidRPr="00C4609D">
        <w:rPr>
          <w:rFonts w:asciiTheme="majorBidi" w:eastAsia="Times New Roman" w:hAnsiTheme="majorBidi" w:cstheme="majorBidi"/>
          <w:sz w:val="20"/>
          <w:szCs w:val="20"/>
          <w:rtl/>
          <w:lang w:bidi="ar-EG"/>
        </w:rPr>
        <w:t xml:space="preserve">مريحة مع </w:t>
      </w:r>
      <w:r w:rsidRPr="00C4609D">
        <w:rPr>
          <w:rFonts w:asciiTheme="majorBidi" w:eastAsia="Times New Roman" w:hAnsiTheme="majorBidi" w:cstheme="majorBidi" w:hint="cs"/>
          <w:sz w:val="20"/>
          <w:szCs w:val="20"/>
          <w:rtl/>
          <w:lang w:bidi="ar-EG"/>
        </w:rPr>
        <w:t>تحسين</w:t>
      </w:r>
      <w:r w:rsidRPr="00C4609D">
        <w:rPr>
          <w:rFonts w:asciiTheme="majorBidi" w:eastAsia="Times New Roman" w:hAnsiTheme="majorBidi" w:cstheme="majorBidi"/>
          <w:sz w:val="20"/>
          <w:szCs w:val="20"/>
          <w:rtl/>
          <w:lang w:bidi="ar-EG"/>
        </w:rPr>
        <w:t xml:space="preserve"> إحساسنا بالرفاهية</w:t>
      </w:r>
      <w:r w:rsidRPr="00C4609D">
        <w:rPr>
          <w:rFonts w:asciiTheme="majorBidi" w:eastAsia="Times New Roman" w:hAnsiTheme="majorBidi" w:cstheme="majorBidi" w:hint="cs"/>
          <w:sz w:val="20"/>
          <w:szCs w:val="20"/>
          <w:rtl/>
          <w:lang w:bidi="ar-EG"/>
        </w:rPr>
        <w:t xml:space="preserve"> سواء داخل المنشآت أو بالحدائق الخاصة أو العامة</w:t>
      </w:r>
      <w:r w:rsidRPr="00C4609D">
        <w:rPr>
          <w:rFonts w:asciiTheme="majorBidi" w:eastAsia="Times New Roman" w:hAnsiTheme="majorBidi" w:cstheme="majorBidi"/>
          <w:sz w:val="20"/>
          <w:szCs w:val="20"/>
          <w:rtl/>
          <w:lang w:bidi="ar-EG"/>
        </w:rPr>
        <w:t>.</w:t>
      </w:r>
      <w:r w:rsidRPr="00C4609D">
        <w:rPr>
          <w:rFonts w:asciiTheme="majorBidi" w:eastAsia="Times New Roman" w:hAnsiTheme="majorBidi" w:cstheme="majorBidi"/>
          <w:sz w:val="20"/>
          <w:szCs w:val="20"/>
          <w:rtl/>
        </w:rPr>
        <w:t xml:space="preserve"> </w:t>
      </w:r>
      <w:r w:rsidRPr="00C4609D">
        <w:rPr>
          <w:rFonts w:asciiTheme="majorBidi" w:eastAsia="Times New Roman" w:hAnsiTheme="majorBidi" w:cstheme="majorBidi"/>
          <w:sz w:val="20"/>
          <w:szCs w:val="20"/>
          <w:rtl/>
          <w:lang w:bidi="ar-EG"/>
        </w:rPr>
        <w:t>لكي نحظي بكسب ثقة الأسواق العالمية, فإنه لابد من التعرف علي احتياجات هذه الأسواق ومواصفات الجودة المطلوبة في المنتجات المصدرة إليها</w:t>
      </w:r>
      <w:r w:rsidRPr="00C4609D">
        <w:rPr>
          <w:rFonts w:asciiTheme="majorBidi" w:eastAsia="Times New Roman" w:hAnsiTheme="majorBidi" w:cstheme="majorBidi" w:hint="cs"/>
          <w:sz w:val="20"/>
          <w:szCs w:val="20"/>
          <w:rtl/>
          <w:lang w:bidi="ar-EG"/>
        </w:rPr>
        <w:t>،</w:t>
      </w:r>
      <w:r w:rsidRPr="00C4609D">
        <w:rPr>
          <w:rFonts w:asciiTheme="majorBidi" w:eastAsia="Times New Roman" w:hAnsiTheme="majorBidi" w:cstheme="majorBidi"/>
          <w:sz w:val="20"/>
          <w:szCs w:val="20"/>
          <w:rtl/>
          <w:lang w:bidi="ar-EG"/>
        </w:rPr>
        <w:t xml:space="preserve"> والتي حددها الإتحاد الاقتصادي الأوربي في قوانينه الصادرة بهذا الخصوص</w:t>
      </w:r>
      <w:r w:rsidRPr="00C4609D">
        <w:rPr>
          <w:rFonts w:asciiTheme="majorBidi" w:eastAsia="Times New Roman" w:hAnsiTheme="majorBidi" w:cstheme="majorBidi" w:hint="cs"/>
          <w:sz w:val="20"/>
          <w:szCs w:val="20"/>
          <w:rtl/>
          <w:lang w:bidi="ar-EG"/>
        </w:rPr>
        <w:t>،</w:t>
      </w:r>
      <w:r w:rsidRPr="00C4609D">
        <w:rPr>
          <w:rFonts w:asciiTheme="majorBidi" w:eastAsia="Times New Roman" w:hAnsiTheme="majorBidi" w:cstheme="majorBidi"/>
          <w:sz w:val="20"/>
          <w:szCs w:val="20"/>
          <w:rtl/>
          <w:lang w:bidi="ar-EG"/>
        </w:rPr>
        <w:t xml:space="preserve"> وهي نفس المقاييس التي تستخدم كبنود أساسية للجودة في العديد من الأسواق العالمية الرئيسية</w:t>
      </w:r>
      <w:r w:rsidRPr="00C4609D">
        <w:rPr>
          <w:rFonts w:asciiTheme="majorBidi" w:eastAsia="Times New Roman" w:hAnsiTheme="majorBidi" w:cstheme="majorBidi" w:hint="cs"/>
          <w:sz w:val="20"/>
          <w:szCs w:val="20"/>
          <w:rtl/>
          <w:lang w:bidi="ar-EG"/>
        </w:rPr>
        <w:t>،</w:t>
      </w:r>
      <w:r w:rsidRPr="00C4609D">
        <w:rPr>
          <w:rFonts w:asciiTheme="majorBidi" w:eastAsia="Times New Roman" w:hAnsiTheme="majorBidi" w:cstheme="majorBidi"/>
          <w:sz w:val="20"/>
          <w:szCs w:val="20"/>
          <w:rtl/>
          <w:lang w:bidi="ar-EG"/>
        </w:rPr>
        <w:t xml:space="preserve"> وعلي رأسها سوق السميير</w:t>
      </w:r>
      <w:r w:rsidRPr="00C4609D">
        <w:rPr>
          <w:rFonts w:asciiTheme="majorBidi" w:eastAsia="Times New Roman" w:hAnsiTheme="majorBidi" w:cstheme="majorBidi" w:hint="cs"/>
          <w:sz w:val="20"/>
          <w:szCs w:val="20"/>
          <w:rtl/>
          <w:lang w:bidi="ar-EG"/>
        </w:rPr>
        <w:t xml:space="preserve"> </w:t>
      </w:r>
      <w:r w:rsidRPr="00C4609D">
        <w:rPr>
          <w:rFonts w:asciiTheme="majorBidi" w:eastAsia="Times New Roman" w:hAnsiTheme="majorBidi" w:cstheme="majorBidi"/>
          <w:sz w:val="20"/>
          <w:szCs w:val="20"/>
          <w:rtl/>
          <w:lang w:bidi="ar-EG"/>
        </w:rPr>
        <w:t>في هولندا.</w:t>
      </w:r>
      <w:r w:rsidRPr="00C4609D">
        <w:rPr>
          <w:rFonts w:asciiTheme="majorBidi" w:eastAsia="Times New Roman" w:hAnsiTheme="majorBidi" w:cstheme="majorBidi" w:hint="cs"/>
          <w:sz w:val="20"/>
          <w:szCs w:val="20"/>
          <w:rtl/>
          <w:lang w:bidi="ar-EG"/>
        </w:rPr>
        <w:t xml:space="preserve"> للوصول لتلك المواصفات هناك العديد من العوامل البيئية التي يجب توافرها لإنتاج نباتات الزينة الورقية ونباتات أزهار القطف وأهمها درجة الحرارة والضوء والتهوية والرطوبة النسبية وغيرها</w:t>
      </w:r>
      <w:r w:rsidRPr="00C4609D">
        <w:rPr>
          <w:rFonts w:asciiTheme="majorBidi" w:eastAsia="Times New Roman" w:hAnsiTheme="majorBidi" w:cstheme="majorBidi"/>
          <w:sz w:val="20"/>
          <w:szCs w:val="20"/>
          <w:rtl/>
          <w:lang w:bidi="ar-EG"/>
        </w:rPr>
        <w:t>.</w:t>
      </w:r>
      <w:r w:rsidRPr="00C4609D">
        <w:rPr>
          <w:rFonts w:asciiTheme="majorBidi" w:eastAsia="Times New Roman" w:hAnsiTheme="majorBidi" w:cstheme="majorBidi" w:hint="cs"/>
          <w:sz w:val="20"/>
          <w:szCs w:val="20"/>
          <w:rtl/>
          <w:lang w:bidi="ar-EG"/>
        </w:rPr>
        <w:t xml:space="preserve"> بالإضافة إلى العمليات الزراعية أثناء النمو وأهمها الري والتسميد والتربية والتقليم والرش ببعض المغذيات ومنظمات النمو ومقاومة الأمراض والآفات. كذلك، الإهتمام الشديد بمرحلة القطف المناسبة والعناية بتدوير وزراعة النباتات الورقية ومرحلة قطف الأزهار المناسبة للحصول على أعلى جودة والتي يمكن من تدريجها وتعبئتها طبقا للمواصفات التصديرية المطلوبة بالأسواق العالمية.</w:t>
      </w:r>
    </w:p>
    <w:p w14:paraId="632210F6" w14:textId="1AA517A5" w:rsidR="00942413" w:rsidRDefault="00942413" w:rsidP="00942413">
      <w:pPr>
        <w:bidi w:val="0"/>
        <w:spacing w:before="120" w:after="120" w:line="240" w:lineRule="auto"/>
        <w:jc w:val="both"/>
        <w:rPr>
          <w:rFonts w:asciiTheme="majorBidi" w:eastAsia="Times New Roman" w:hAnsiTheme="majorBidi" w:cstheme="majorBidi"/>
          <w:sz w:val="20"/>
          <w:szCs w:val="20"/>
        </w:rPr>
        <w:sectPr w:rsidR="00942413" w:rsidSect="00ED18F8">
          <w:type w:val="continuous"/>
          <w:pgSz w:w="11906" w:h="16838" w:code="9"/>
          <w:pgMar w:top="1418" w:right="1418" w:bottom="1418" w:left="1418" w:header="709" w:footer="709" w:gutter="0"/>
          <w:cols w:num="2" w:space="522"/>
          <w:rtlGutter/>
          <w:docGrid w:linePitch="360"/>
        </w:sectPr>
      </w:pPr>
    </w:p>
    <w:p w14:paraId="71A85AED" w14:textId="333051CB" w:rsidR="00942413" w:rsidRDefault="00942413" w:rsidP="00942413">
      <w:pPr>
        <w:bidi w:val="0"/>
        <w:spacing w:after="120" w:line="240" w:lineRule="auto"/>
        <w:ind w:right="-692"/>
        <w:rPr>
          <w:rFonts w:asciiTheme="majorBidi" w:hAnsiTheme="majorBidi" w:cstheme="majorBidi"/>
          <w:b/>
          <w:bCs/>
          <w:sz w:val="20"/>
          <w:szCs w:val="20"/>
          <w:lang w:bidi="ar-EG"/>
        </w:rPr>
      </w:pPr>
    </w:p>
    <w:p w14:paraId="5FBE9D14" w14:textId="77CC5B79" w:rsidR="00F755B5" w:rsidRDefault="00F755B5" w:rsidP="00F755B5">
      <w:pPr>
        <w:bidi w:val="0"/>
        <w:spacing w:after="120" w:line="240" w:lineRule="auto"/>
        <w:ind w:right="-692"/>
        <w:rPr>
          <w:rFonts w:asciiTheme="majorBidi" w:hAnsiTheme="majorBidi" w:cstheme="majorBidi"/>
          <w:b/>
          <w:bCs/>
          <w:sz w:val="20"/>
          <w:szCs w:val="20"/>
          <w:lang w:bidi="ar-EG"/>
        </w:rPr>
      </w:pPr>
    </w:p>
    <w:p w14:paraId="75DE23AB" w14:textId="72307AD7" w:rsidR="00F755B5" w:rsidRDefault="00F755B5" w:rsidP="00F755B5">
      <w:pPr>
        <w:bidi w:val="0"/>
        <w:spacing w:after="120" w:line="240" w:lineRule="auto"/>
        <w:ind w:right="-692"/>
        <w:rPr>
          <w:rFonts w:asciiTheme="majorBidi" w:hAnsiTheme="majorBidi" w:cstheme="majorBidi"/>
          <w:b/>
          <w:bCs/>
          <w:sz w:val="20"/>
          <w:szCs w:val="20"/>
          <w:lang w:bidi="ar-EG"/>
        </w:rPr>
      </w:pPr>
    </w:p>
    <w:p w14:paraId="48E57CD2" w14:textId="35C7E57A" w:rsidR="00F755B5" w:rsidRDefault="00F755B5" w:rsidP="00F755B5">
      <w:pPr>
        <w:bidi w:val="0"/>
        <w:spacing w:after="120" w:line="240" w:lineRule="auto"/>
        <w:ind w:right="-692"/>
        <w:rPr>
          <w:rFonts w:asciiTheme="majorBidi" w:hAnsiTheme="majorBidi" w:cstheme="majorBidi"/>
          <w:b/>
          <w:bCs/>
          <w:sz w:val="20"/>
          <w:szCs w:val="20"/>
          <w:lang w:bidi="ar-EG"/>
        </w:rPr>
      </w:pPr>
    </w:p>
    <w:p w14:paraId="50BB399C" w14:textId="6A182C8F" w:rsidR="00F755B5" w:rsidRDefault="00F755B5" w:rsidP="00F755B5">
      <w:pPr>
        <w:bidi w:val="0"/>
        <w:spacing w:after="120" w:line="240" w:lineRule="auto"/>
        <w:ind w:right="-692"/>
        <w:rPr>
          <w:rFonts w:asciiTheme="majorBidi" w:hAnsiTheme="majorBidi" w:cstheme="majorBidi"/>
          <w:b/>
          <w:bCs/>
          <w:sz w:val="20"/>
          <w:szCs w:val="20"/>
          <w:lang w:bidi="ar-EG"/>
        </w:rPr>
      </w:pPr>
    </w:p>
    <w:p w14:paraId="3C726296" w14:textId="647A5470" w:rsidR="00F755B5" w:rsidRDefault="00F755B5" w:rsidP="00F755B5">
      <w:pPr>
        <w:bidi w:val="0"/>
        <w:spacing w:after="120" w:line="240" w:lineRule="auto"/>
        <w:ind w:right="-692"/>
        <w:rPr>
          <w:rFonts w:asciiTheme="majorBidi" w:hAnsiTheme="majorBidi" w:cstheme="majorBidi"/>
          <w:b/>
          <w:bCs/>
          <w:sz w:val="20"/>
          <w:szCs w:val="20"/>
          <w:lang w:bidi="ar-EG"/>
        </w:rPr>
      </w:pPr>
    </w:p>
    <w:p w14:paraId="44064206" w14:textId="10266F13" w:rsidR="00F755B5" w:rsidRDefault="00F755B5" w:rsidP="00F755B5">
      <w:pPr>
        <w:bidi w:val="0"/>
        <w:spacing w:after="120" w:line="240" w:lineRule="auto"/>
        <w:ind w:right="-692"/>
        <w:rPr>
          <w:rFonts w:asciiTheme="majorBidi" w:hAnsiTheme="majorBidi" w:cstheme="majorBidi"/>
          <w:b/>
          <w:bCs/>
          <w:sz w:val="20"/>
          <w:szCs w:val="20"/>
          <w:lang w:bidi="ar-EG"/>
        </w:rPr>
      </w:pPr>
    </w:p>
    <w:p w14:paraId="2D7FD677" w14:textId="61EEF277" w:rsidR="00F755B5" w:rsidRDefault="00F755B5" w:rsidP="00F755B5">
      <w:pPr>
        <w:bidi w:val="0"/>
        <w:spacing w:after="120" w:line="240" w:lineRule="auto"/>
        <w:ind w:right="-692"/>
        <w:rPr>
          <w:rFonts w:asciiTheme="majorBidi" w:hAnsiTheme="majorBidi" w:cstheme="majorBidi"/>
          <w:b/>
          <w:bCs/>
          <w:sz w:val="20"/>
          <w:szCs w:val="20"/>
          <w:lang w:bidi="ar-EG"/>
        </w:rPr>
      </w:pPr>
    </w:p>
    <w:p w14:paraId="26D89CE5" w14:textId="32A2013B" w:rsidR="00F755B5" w:rsidRDefault="00F755B5" w:rsidP="00F755B5">
      <w:pPr>
        <w:bidi w:val="0"/>
        <w:spacing w:after="120" w:line="240" w:lineRule="auto"/>
        <w:ind w:right="-692"/>
        <w:rPr>
          <w:rFonts w:asciiTheme="majorBidi" w:hAnsiTheme="majorBidi" w:cstheme="majorBidi"/>
          <w:b/>
          <w:bCs/>
          <w:sz w:val="20"/>
          <w:szCs w:val="20"/>
          <w:lang w:bidi="ar-EG"/>
        </w:rPr>
      </w:pPr>
    </w:p>
    <w:p w14:paraId="0C160AC1" w14:textId="5C11264B" w:rsidR="00F755B5" w:rsidRDefault="00F755B5" w:rsidP="00F755B5">
      <w:pPr>
        <w:bidi w:val="0"/>
        <w:spacing w:after="120" w:line="240" w:lineRule="auto"/>
        <w:ind w:right="-692"/>
        <w:rPr>
          <w:rFonts w:asciiTheme="majorBidi" w:hAnsiTheme="majorBidi" w:cstheme="majorBidi"/>
          <w:b/>
          <w:bCs/>
          <w:sz w:val="20"/>
          <w:szCs w:val="20"/>
          <w:lang w:bidi="ar-EG"/>
        </w:rPr>
      </w:pPr>
    </w:p>
    <w:p w14:paraId="18F6E0AB" w14:textId="417B205E" w:rsidR="00F755B5" w:rsidRDefault="00F755B5" w:rsidP="00F755B5">
      <w:pPr>
        <w:bidi w:val="0"/>
        <w:spacing w:after="120" w:line="240" w:lineRule="auto"/>
        <w:ind w:right="-692"/>
        <w:rPr>
          <w:rFonts w:asciiTheme="majorBidi" w:hAnsiTheme="majorBidi" w:cstheme="majorBidi"/>
          <w:b/>
          <w:bCs/>
          <w:sz w:val="20"/>
          <w:szCs w:val="20"/>
          <w:lang w:bidi="ar-EG"/>
        </w:rPr>
      </w:pPr>
    </w:p>
    <w:p w14:paraId="2B959F80" w14:textId="4CC82616" w:rsidR="00F755B5" w:rsidRDefault="00F755B5" w:rsidP="00F755B5">
      <w:pPr>
        <w:bidi w:val="0"/>
        <w:spacing w:after="120" w:line="240" w:lineRule="auto"/>
        <w:ind w:right="-692"/>
        <w:rPr>
          <w:rFonts w:asciiTheme="majorBidi" w:hAnsiTheme="majorBidi" w:cstheme="majorBidi"/>
          <w:b/>
          <w:bCs/>
          <w:sz w:val="20"/>
          <w:szCs w:val="20"/>
          <w:lang w:bidi="ar-EG"/>
        </w:rPr>
      </w:pPr>
    </w:p>
    <w:p w14:paraId="3569FFBF" w14:textId="689543E2" w:rsidR="00F755B5" w:rsidRDefault="00F755B5" w:rsidP="00F755B5">
      <w:pPr>
        <w:bidi w:val="0"/>
        <w:spacing w:after="120" w:line="240" w:lineRule="auto"/>
        <w:ind w:right="-692"/>
        <w:rPr>
          <w:rFonts w:asciiTheme="majorBidi" w:hAnsiTheme="majorBidi" w:cstheme="majorBidi"/>
          <w:b/>
          <w:bCs/>
          <w:sz w:val="20"/>
          <w:szCs w:val="20"/>
          <w:lang w:bidi="ar-EG"/>
        </w:rPr>
      </w:pPr>
    </w:p>
    <w:p w14:paraId="415A35E7" w14:textId="0ED4AA74" w:rsidR="00F755B5" w:rsidRDefault="00F755B5" w:rsidP="00F755B5">
      <w:pPr>
        <w:bidi w:val="0"/>
        <w:spacing w:after="120" w:line="240" w:lineRule="auto"/>
        <w:ind w:right="-692"/>
        <w:rPr>
          <w:rFonts w:asciiTheme="majorBidi" w:hAnsiTheme="majorBidi" w:cstheme="majorBidi"/>
          <w:b/>
          <w:bCs/>
          <w:sz w:val="20"/>
          <w:szCs w:val="20"/>
          <w:lang w:bidi="ar-EG"/>
        </w:rPr>
      </w:pPr>
    </w:p>
    <w:p w14:paraId="0F9BE329" w14:textId="63A3CF6B" w:rsidR="00F755B5" w:rsidRDefault="00F755B5" w:rsidP="00F755B5">
      <w:pPr>
        <w:bidi w:val="0"/>
        <w:spacing w:after="120" w:line="240" w:lineRule="auto"/>
        <w:ind w:right="-692"/>
        <w:rPr>
          <w:rFonts w:asciiTheme="majorBidi" w:hAnsiTheme="majorBidi" w:cstheme="majorBidi"/>
          <w:b/>
          <w:bCs/>
          <w:sz w:val="20"/>
          <w:szCs w:val="20"/>
          <w:lang w:bidi="ar-EG"/>
        </w:rPr>
      </w:pPr>
    </w:p>
    <w:p w14:paraId="1E592CA4" w14:textId="5A2B6AEE" w:rsidR="00F755B5" w:rsidRDefault="00F755B5" w:rsidP="00F755B5">
      <w:pPr>
        <w:bidi w:val="0"/>
        <w:spacing w:after="120" w:line="240" w:lineRule="auto"/>
        <w:ind w:right="-692"/>
        <w:rPr>
          <w:rFonts w:asciiTheme="majorBidi" w:hAnsiTheme="majorBidi" w:cstheme="majorBidi"/>
          <w:b/>
          <w:bCs/>
          <w:sz w:val="20"/>
          <w:szCs w:val="20"/>
          <w:lang w:bidi="ar-EG"/>
        </w:rPr>
      </w:pPr>
    </w:p>
    <w:p w14:paraId="4EB20566" w14:textId="235FCD92" w:rsidR="00F755B5" w:rsidRDefault="00F755B5" w:rsidP="00F755B5">
      <w:pPr>
        <w:bidi w:val="0"/>
        <w:spacing w:after="120" w:line="240" w:lineRule="auto"/>
        <w:ind w:right="-692"/>
        <w:rPr>
          <w:rFonts w:asciiTheme="majorBidi" w:hAnsiTheme="majorBidi" w:cstheme="majorBidi"/>
          <w:b/>
          <w:bCs/>
          <w:sz w:val="20"/>
          <w:szCs w:val="20"/>
          <w:lang w:bidi="ar-EG"/>
        </w:rPr>
      </w:pPr>
    </w:p>
    <w:p w14:paraId="2D5E17B5" w14:textId="77777777" w:rsidR="00F755B5" w:rsidRDefault="00F755B5" w:rsidP="00F755B5">
      <w:pPr>
        <w:bidi w:val="0"/>
        <w:spacing w:after="120" w:line="240" w:lineRule="auto"/>
        <w:ind w:right="-692"/>
        <w:rPr>
          <w:rFonts w:asciiTheme="majorBidi" w:hAnsiTheme="majorBidi" w:cstheme="majorBidi"/>
          <w:b/>
          <w:bCs/>
          <w:sz w:val="20"/>
          <w:szCs w:val="20"/>
          <w:lang w:bidi="ar-EG"/>
        </w:rPr>
      </w:pPr>
    </w:p>
    <w:p w14:paraId="594DBA8C" w14:textId="5815B799" w:rsidR="00942413" w:rsidRDefault="00942413" w:rsidP="00942413">
      <w:pPr>
        <w:bidi w:val="0"/>
        <w:spacing w:after="120" w:line="240" w:lineRule="auto"/>
        <w:ind w:right="-692"/>
        <w:rPr>
          <w:rFonts w:asciiTheme="majorBidi" w:hAnsiTheme="majorBidi" w:cstheme="majorBidi"/>
          <w:b/>
          <w:bCs/>
          <w:sz w:val="20"/>
          <w:szCs w:val="20"/>
          <w:lang w:bidi="ar-EG"/>
        </w:rPr>
      </w:pPr>
    </w:p>
    <w:p w14:paraId="15FA7C0E" w14:textId="77777777" w:rsidR="00942413" w:rsidRDefault="00942413" w:rsidP="00942413">
      <w:pPr>
        <w:bidi w:val="0"/>
        <w:spacing w:after="120" w:line="240" w:lineRule="auto"/>
        <w:ind w:right="-692"/>
        <w:rPr>
          <w:rFonts w:asciiTheme="majorBidi" w:hAnsiTheme="majorBidi" w:cstheme="majorBidi"/>
          <w:b/>
          <w:bCs/>
          <w:sz w:val="20"/>
          <w:szCs w:val="20"/>
          <w:lang w:bidi="ar-EG"/>
        </w:rPr>
      </w:pPr>
    </w:p>
    <w:p w14:paraId="4575EDD7" w14:textId="77777777" w:rsidR="00942413" w:rsidRDefault="00942413" w:rsidP="00942413">
      <w:pPr>
        <w:bidi w:val="0"/>
        <w:spacing w:after="120" w:line="240" w:lineRule="auto"/>
        <w:ind w:right="-692"/>
        <w:rPr>
          <w:rFonts w:asciiTheme="majorBidi" w:hAnsiTheme="majorBidi" w:cstheme="majorBidi"/>
          <w:b/>
          <w:bCs/>
          <w:sz w:val="20"/>
          <w:szCs w:val="20"/>
          <w:lang w:bidi="ar-EG"/>
        </w:rPr>
      </w:pPr>
    </w:p>
    <w:p w14:paraId="58323941" w14:textId="77777777" w:rsidR="00942413" w:rsidRDefault="00942413" w:rsidP="00942413">
      <w:pPr>
        <w:bidi w:val="0"/>
        <w:spacing w:after="0" w:line="286" w:lineRule="auto"/>
        <w:ind w:left="1985" w:hanging="1985"/>
        <w:jc w:val="both"/>
        <w:rPr>
          <w:rFonts w:ascii="Arial" w:eastAsia="Arial" w:hAnsi="Arial" w:cs="Arial"/>
          <w:color w:val="131413"/>
          <w:sz w:val="14"/>
          <w:szCs w:val="14"/>
        </w:rPr>
        <w:sectPr w:rsidR="00942413" w:rsidSect="00ED18F8">
          <w:type w:val="continuous"/>
          <w:pgSz w:w="11906" w:h="16838" w:code="9"/>
          <w:pgMar w:top="1418" w:right="1418" w:bottom="1418" w:left="1418" w:header="709" w:footer="709" w:gutter="0"/>
          <w:cols w:num="2" w:space="522"/>
          <w:rtlGutter/>
          <w:docGrid w:linePitch="360"/>
        </w:sectPr>
      </w:pPr>
    </w:p>
    <w:p w14:paraId="19CB5EE3" w14:textId="77777777" w:rsidR="00942413" w:rsidRPr="001E1275" w:rsidRDefault="00942413" w:rsidP="00942413">
      <w:pPr>
        <w:bidi w:val="0"/>
        <w:spacing w:after="0" w:line="286" w:lineRule="auto"/>
        <w:ind w:left="1985" w:hanging="1985"/>
        <w:jc w:val="both"/>
        <w:rPr>
          <w:rFonts w:ascii="Arial" w:eastAsia="Arial" w:hAnsi="Arial" w:cs="Arial"/>
          <w:color w:val="131413"/>
          <w:sz w:val="14"/>
          <w:szCs w:val="14"/>
        </w:rPr>
      </w:pPr>
      <w:r w:rsidRPr="001E1275">
        <w:rPr>
          <w:rFonts w:asciiTheme="majorBidi" w:hAnsiTheme="majorBidi" w:cstheme="majorBidi"/>
          <w:b/>
          <w:bCs/>
          <w:noProof/>
          <w:sz w:val="14"/>
          <w:szCs w:val="14"/>
        </w:rPr>
        <w:drawing>
          <wp:anchor distT="0" distB="0" distL="114300" distR="114300" simplePos="0" relativeHeight="251680768" behindDoc="1" locked="0" layoutInCell="1" allowOverlap="1" wp14:anchorId="49D16BBF" wp14:editId="021F5A54">
            <wp:simplePos x="0" y="0"/>
            <wp:positionH relativeFrom="column">
              <wp:posOffset>-9525</wp:posOffset>
            </wp:positionH>
            <wp:positionV relativeFrom="paragraph">
              <wp:posOffset>25400</wp:posOffset>
            </wp:positionV>
            <wp:extent cx="1076325" cy="466725"/>
            <wp:effectExtent l="0" t="0" r="9525" b="0"/>
            <wp:wrapSquare wrapText="bothSides"/>
            <wp:docPr id="25" name="Picture 25" descr="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763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3D0">
        <w:rPr>
          <w:rFonts w:ascii="Arial" w:eastAsia="Arial" w:hAnsi="Arial" w:cs="Arial"/>
          <w:color w:val="131413"/>
          <w:sz w:val="14"/>
          <w:szCs w:val="14"/>
        </w:rPr>
        <w:t>© The Author(s). 2022 Open Access This article is distributed under the terms of the Creative Commons Attribution 4.0 International License (</w:t>
      </w:r>
      <w:hyperlink r:id="rId27" w:history="1">
        <w:r w:rsidRPr="00D753D0">
          <w:rPr>
            <w:rFonts w:ascii="Arial" w:eastAsia="Arial" w:hAnsi="Arial" w:cs="Arial"/>
            <w:color w:val="0000FF"/>
            <w:sz w:val="14"/>
            <w:szCs w:val="14"/>
          </w:rPr>
          <w:t>http://creativecommons.org/licenses/by/4.0/</w:t>
        </w:r>
      </w:hyperlink>
      <w:r w:rsidRPr="00D753D0">
        <w:rPr>
          <w:rFonts w:ascii="Arial" w:eastAsia="Arial" w:hAnsi="Arial" w:cs="Arial"/>
          <w:color w:val="131413"/>
          <w:sz w:val="14"/>
          <w:szCs w:val="14"/>
        </w:rPr>
        <w:t>), which permits unrestricted use, distribution, and reproduction in any medium, provided you give appropriate credit to the original author(s) and the source, provide a link to the Creative Commons license, and indicate if changes were made. The Creative Commons Public Domain Dedication waiver (</w:t>
      </w:r>
      <w:hyperlink r:id="rId28" w:history="1">
        <w:r w:rsidRPr="00D753D0">
          <w:rPr>
            <w:rFonts w:ascii="Arial" w:eastAsia="Arial" w:hAnsi="Arial" w:cs="Arial"/>
            <w:color w:val="0000FF"/>
            <w:sz w:val="14"/>
            <w:szCs w:val="14"/>
          </w:rPr>
          <w:t>http://creativecommons.org/publicdomain/zero/1.0/</w:t>
        </w:r>
      </w:hyperlink>
      <w:r w:rsidRPr="00D753D0">
        <w:rPr>
          <w:rFonts w:ascii="Arial" w:eastAsia="Arial" w:hAnsi="Arial" w:cs="Arial"/>
          <w:color w:val="131413"/>
          <w:sz w:val="14"/>
          <w:szCs w:val="14"/>
        </w:rPr>
        <w:t xml:space="preserve">) applies to </w:t>
      </w:r>
      <w:r w:rsidRPr="001E1275">
        <w:rPr>
          <w:rFonts w:ascii="Arial" w:eastAsia="Arial" w:hAnsi="Arial" w:cs="Arial"/>
          <w:color w:val="131413"/>
          <w:sz w:val="14"/>
          <w:szCs w:val="14"/>
        </w:rPr>
        <w:t xml:space="preserve">    </w:t>
      </w:r>
      <w:r w:rsidRPr="00D753D0">
        <w:rPr>
          <w:rFonts w:ascii="Arial" w:eastAsia="Arial" w:hAnsi="Arial" w:cs="Arial"/>
          <w:color w:val="131413"/>
          <w:sz w:val="14"/>
          <w:szCs w:val="14"/>
        </w:rPr>
        <w:t xml:space="preserve">the data made available in this </w:t>
      </w:r>
      <w:r>
        <w:rPr>
          <w:rFonts w:ascii="Arial" w:eastAsia="Arial" w:hAnsi="Arial" w:cs="Arial"/>
          <w:color w:val="131413"/>
          <w:sz w:val="14"/>
          <w:szCs w:val="14"/>
        </w:rPr>
        <w:t xml:space="preserve"> </w:t>
      </w:r>
      <w:r w:rsidRPr="00D753D0">
        <w:rPr>
          <w:rFonts w:ascii="Arial" w:eastAsia="Arial" w:hAnsi="Arial" w:cs="Arial"/>
          <w:color w:val="131413"/>
          <w:sz w:val="14"/>
          <w:szCs w:val="14"/>
        </w:rPr>
        <w:t xml:space="preserve">article, unless </w:t>
      </w:r>
      <w:bookmarkStart w:id="2" w:name="page2"/>
      <w:bookmarkEnd w:id="2"/>
      <w:r w:rsidRPr="00D753D0">
        <w:rPr>
          <w:rFonts w:ascii="Arial" w:eastAsia="Arial" w:hAnsi="Arial" w:cs="Arial"/>
          <w:color w:val="131413"/>
          <w:sz w:val="14"/>
          <w:szCs w:val="14"/>
        </w:rPr>
        <w:t>otherwise</w:t>
      </w:r>
    </w:p>
    <w:p w14:paraId="1B27DFEA" w14:textId="77777777" w:rsidR="00942413" w:rsidRPr="00B917F6" w:rsidRDefault="00942413" w:rsidP="00942413">
      <w:pPr>
        <w:tabs>
          <w:tab w:val="left" w:pos="270"/>
        </w:tabs>
        <w:bidi w:val="0"/>
        <w:spacing w:before="120" w:after="120" w:line="240" w:lineRule="auto"/>
        <w:jc w:val="both"/>
        <w:rPr>
          <w:rFonts w:asciiTheme="majorBidi" w:hAnsiTheme="majorBidi" w:cstheme="majorBidi"/>
          <w:sz w:val="20"/>
          <w:szCs w:val="20"/>
        </w:rPr>
      </w:pPr>
    </w:p>
    <w:sectPr w:rsidR="00942413" w:rsidRPr="00B917F6" w:rsidSect="00ED18F8">
      <w:type w:val="continuous"/>
      <w:pgSz w:w="11906" w:h="16838" w:code="9"/>
      <w:pgMar w:top="1418" w:right="1418" w:bottom="1418" w:left="1418" w:header="709" w:footer="709" w:gutter="0"/>
      <w:cols w:space="522"/>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rinka" w:date="2024-02-06T02:30:00Z" w:initials="Trinka">
    <w:p w14:paraId="5C045298" w14:textId="77777777" w:rsidR="00C4609D" w:rsidRDefault="00C4609D" w:rsidP="00C4609D">
      <w:pPr>
        <w:pStyle w:val="CommentText"/>
      </w:pPr>
      <w:r>
        <w:rPr>
          <w:rStyle w:val="CommentReference"/>
        </w:rPr>
        <w:annotationRef/>
      </w:r>
      <w:r>
        <w:t>Passive voice: This action (practiced) seems to have a 'doer' or 'agent'. Consider using the active voice. For example, the sentence 'The risk of osteoporosis was decreased by a higher vitamin C intake' is in the passive voice; it can be changed to the active voice like this: 'A higher vitamin C intake decreased the risk of osteoporosis.'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0452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045298" w16cid:durableId="7CBBC5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80D24" w14:textId="77777777" w:rsidR="00ED18F8" w:rsidRDefault="00ED18F8" w:rsidP="00F94473">
      <w:pPr>
        <w:spacing w:after="0" w:line="240" w:lineRule="auto"/>
      </w:pPr>
      <w:r>
        <w:separator/>
      </w:r>
    </w:p>
  </w:endnote>
  <w:endnote w:type="continuationSeparator" w:id="0">
    <w:p w14:paraId="174D6B08" w14:textId="77777777" w:rsidR="00ED18F8" w:rsidRDefault="00ED18F8" w:rsidP="00F94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879304"/>
      <w:docPartObj>
        <w:docPartGallery w:val="Page Numbers (Bottom of Page)"/>
        <w:docPartUnique/>
      </w:docPartObj>
    </w:sdtPr>
    <w:sdtContent>
      <w:sdt>
        <w:sdtPr>
          <w:id w:val="-1705238520"/>
          <w:docPartObj>
            <w:docPartGallery w:val="Page Numbers (Top of Page)"/>
            <w:docPartUnique/>
          </w:docPartObj>
        </w:sdtPr>
        <w:sdtContent>
          <w:p w14:paraId="45EFF41A" w14:textId="35F32E4C" w:rsidR="00B30462" w:rsidRDefault="00B30462" w:rsidP="00C62F9A">
            <w:pPr>
              <w:pStyle w:val="Footer"/>
              <w:bidi w:val="0"/>
              <w:jc w:val="right"/>
            </w:pPr>
            <w:r>
              <w:t xml:space="preserve">   </w:t>
            </w:r>
            <w:r w:rsidR="00711561">
              <w:rPr>
                <w:rFonts w:asciiTheme="majorBidi" w:hAnsiTheme="majorBidi" w:cstheme="majorBidi"/>
                <w:sz w:val="20"/>
                <w:szCs w:val="20"/>
              </w:rPr>
              <w:t xml:space="preserve">Future </w:t>
            </w:r>
            <w:r w:rsidR="0061235D">
              <w:rPr>
                <w:rFonts w:asciiTheme="majorBidi" w:hAnsiTheme="majorBidi" w:cstheme="majorBidi"/>
                <w:sz w:val="20"/>
                <w:szCs w:val="20"/>
              </w:rPr>
              <w:t>Appl</w:t>
            </w:r>
            <w:r w:rsidRPr="003C2550">
              <w:rPr>
                <w:rFonts w:asciiTheme="majorBidi" w:hAnsiTheme="majorBidi" w:cstheme="majorBidi"/>
                <w:sz w:val="20"/>
                <w:szCs w:val="20"/>
              </w:rPr>
              <w:t>.</w:t>
            </w:r>
            <w:r w:rsidR="0061235D">
              <w:rPr>
                <w:rFonts w:asciiTheme="majorBidi" w:hAnsiTheme="majorBidi" w:cstheme="majorBidi"/>
                <w:sz w:val="20"/>
                <w:szCs w:val="20"/>
              </w:rPr>
              <w:t xml:space="preserve"> Sci.</w:t>
            </w:r>
            <w:r w:rsidRPr="003C2550">
              <w:rPr>
                <w:rFonts w:asciiTheme="majorBidi" w:eastAsia="Arial" w:hAnsiTheme="majorBidi" w:cstheme="majorBidi"/>
                <w:sz w:val="20"/>
                <w:szCs w:val="20"/>
              </w:rPr>
              <w:t xml:space="preserve">, </w:t>
            </w:r>
            <w:r w:rsidR="0061235D">
              <w:rPr>
                <w:rFonts w:asciiTheme="majorBidi" w:eastAsia="Arial" w:hAnsiTheme="majorBidi" w:cstheme="majorBidi"/>
                <w:sz w:val="20"/>
                <w:szCs w:val="20"/>
              </w:rPr>
              <w:t>3</w:t>
            </w:r>
            <w:r w:rsidRPr="003C2550">
              <w:rPr>
                <w:rFonts w:asciiTheme="majorBidi" w:eastAsia="Arial" w:hAnsiTheme="majorBidi" w:cstheme="majorBidi"/>
                <w:sz w:val="20"/>
                <w:szCs w:val="20"/>
              </w:rPr>
              <w:t xml:space="preserve"> (</w:t>
            </w:r>
            <w:r>
              <w:rPr>
                <w:rFonts w:asciiTheme="majorBidi" w:eastAsia="Arial" w:hAnsiTheme="majorBidi" w:cstheme="majorBidi"/>
                <w:sz w:val="20"/>
                <w:szCs w:val="20"/>
              </w:rPr>
              <w:t>202</w:t>
            </w:r>
            <w:r w:rsidR="00C62F9A">
              <w:rPr>
                <w:rFonts w:asciiTheme="majorBidi" w:eastAsia="Arial" w:hAnsiTheme="majorBidi" w:cstheme="majorBidi"/>
                <w:sz w:val="20"/>
                <w:szCs w:val="20"/>
              </w:rPr>
              <w:t>4</w:t>
            </w:r>
            <w:r w:rsidRPr="003C2550">
              <w:rPr>
                <w:rFonts w:asciiTheme="majorBidi" w:eastAsia="Arial" w:hAnsiTheme="majorBidi" w:cstheme="majorBidi"/>
                <w:sz w:val="20"/>
                <w:szCs w:val="20"/>
              </w:rPr>
              <w:t xml:space="preserve">) </w:t>
            </w:r>
            <w:r>
              <w:rPr>
                <w:rFonts w:asciiTheme="majorBidi" w:eastAsia="Arial" w:hAnsiTheme="majorBidi" w:cstheme="majorBidi"/>
                <w:b/>
                <w:bCs/>
                <w:sz w:val="20"/>
                <w:szCs w:val="20"/>
              </w:rPr>
              <w:t>1</w:t>
            </w:r>
            <w:r>
              <w:rPr>
                <w:noProof/>
              </w:rPr>
              <mc:AlternateContent>
                <mc:Choice Requires="wps">
                  <w:drawing>
                    <wp:anchor distT="0" distB="0" distL="114300" distR="114300" simplePos="0" relativeHeight="251661312" behindDoc="0" locked="0" layoutInCell="1" allowOverlap="1" wp14:anchorId="1D8B2D72" wp14:editId="7F5B2CAD">
                      <wp:simplePos x="0" y="0"/>
                      <wp:positionH relativeFrom="column">
                        <wp:posOffset>-9525</wp:posOffset>
                      </wp:positionH>
                      <wp:positionV relativeFrom="paragraph">
                        <wp:posOffset>-13970</wp:posOffset>
                      </wp:positionV>
                      <wp:extent cx="576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600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0DA42"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1pt" to="452.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" strokecolor="#4472c4 [3204]" strokeweight=".5pt">
                      <v:stroke joinstyle="miter"/>
                    </v:line>
                  </w:pict>
                </mc:Fallback>
              </mc:AlternateContent>
            </w:r>
            <w:r>
              <w:rPr>
                <w:rFonts w:asciiTheme="majorBidi" w:eastAsia="Arial" w:hAnsiTheme="majorBidi" w:cstheme="majorBidi"/>
                <w:b/>
                <w:bCs/>
                <w:sz w:val="20"/>
                <w:szCs w:val="20"/>
              </w:rPr>
              <w:t xml:space="preserve">-9                                                              </w:t>
            </w:r>
            <w:r>
              <w:t xml:space="preserve">  </w:t>
            </w:r>
            <w:r w:rsidRPr="00EB26CB">
              <w:rPr>
                <w:b/>
                <w:bCs/>
                <w:sz w:val="20"/>
                <w:szCs w:val="20"/>
              </w:rPr>
              <w:fldChar w:fldCharType="begin"/>
            </w:r>
            <w:r w:rsidRPr="00EB26CB">
              <w:rPr>
                <w:b/>
                <w:bCs/>
                <w:sz w:val="20"/>
                <w:szCs w:val="20"/>
              </w:rPr>
              <w:instrText xml:space="preserve"> PAGE </w:instrText>
            </w:r>
            <w:r w:rsidRPr="00EB26CB">
              <w:rPr>
                <w:b/>
                <w:bCs/>
                <w:sz w:val="20"/>
                <w:szCs w:val="20"/>
              </w:rPr>
              <w:fldChar w:fldCharType="separate"/>
            </w:r>
            <w:r w:rsidR="00052154">
              <w:rPr>
                <w:b/>
                <w:bCs/>
                <w:noProof/>
                <w:sz w:val="20"/>
                <w:szCs w:val="20"/>
              </w:rPr>
              <w:t>2</w:t>
            </w:r>
            <w:r w:rsidRPr="00EB26CB">
              <w:rPr>
                <w:b/>
                <w:bCs/>
                <w:sz w:val="20"/>
                <w:szCs w:val="20"/>
              </w:rPr>
              <w:fldChar w:fldCharType="end"/>
            </w:r>
            <w:r w:rsidRPr="00EB26CB">
              <w:rPr>
                <w:sz w:val="20"/>
                <w:szCs w:val="20"/>
              </w:rPr>
              <w:t xml:space="preserve"> of </w:t>
            </w:r>
            <w:r w:rsidRPr="00EB26CB">
              <w:rPr>
                <w:b/>
                <w:bCs/>
                <w:sz w:val="20"/>
                <w:szCs w:val="20"/>
              </w:rPr>
              <w:fldChar w:fldCharType="begin"/>
            </w:r>
            <w:r w:rsidRPr="00EB26CB">
              <w:rPr>
                <w:b/>
                <w:bCs/>
                <w:sz w:val="20"/>
                <w:szCs w:val="20"/>
              </w:rPr>
              <w:instrText xml:space="preserve"> NUMPAGES  </w:instrText>
            </w:r>
            <w:r w:rsidRPr="00EB26CB">
              <w:rPr>
                <w:b/>
                <w:bCs/>
                <w:sz w:val="20"/>
                <w:szCs w:val="20"/>
              </w:rPr>
              <w:fldChar w:fldCharType="separate"/>
            </w:r>
            <w:r w:rsidR="00052154">
              <w:rPr>
                <w:b/>
                <w:bCs/>
                <w:noProof/>
                <w:sz w:val="20"/>
                <w:szCs w:val="20"/>
              </w:rPr>
              <w:t>2</w:t>
            </w:r>
            <w:r w:rsidRPr="00EB26CB">
              <w:rPr>
                <w:b/>
                <w:bCs/>
                <w:sz w:val="20"/>
                <w:szCs w:val="20"/>
              </w:rPr>
              <w:fldChar w:fldCharType="end"/>
            </w:r>
          </w:p>
        </w:sdtContent>
      </w:sdt>
    </w:sdtContent>
  </w:sdt>
  <w:p w14:paraId="2EC777A8" w14:textId="77777777" w:rsidR="00B30462" w:rsidRDefault="00B30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144123"/>
      <w:docPartObj>
        <w:docPartGallery w:val="Page Numbers (Bottom of Page)"/>
        <w:docPartUnique/>
      </w:docPartObj>
    </w:sdtPr>
    <w:sdtEndPr>
      <w:rPr>
        <w:rFonts w:asciiTheme="majorBidi" w:hAnsiTheme="majorBidi" w:cstheme="majorBidi"/>
        <w:noProof/>
      </w:rPr>
    </w:sdtEndPr>
    <w:sdtContent>
      <w:p w14:paraId="2CE171A7" w14:textId="77777777" w:rsidR="00C4609D" w:rsidRPr="003046DA" w:rsidRDefault="00C4609D" w:rsidP="003046DA">
        <w:pPr>
          <w:pStyle w:val="Footer"/>
          <w:bidi w:val="0"/>
          <w:jc w:val="center"/>
          <w:rPr>
            <w:rFonts w:asciiTheme="majorBidi" w:hAnsiTheme="majorBidi" w:cstheme="majorBidi"/>
          </w:rPr>
        </w:pPr>
        <w:r w:rsidRPr="003046DA">
          <w:rPr>
            <w:rFonts w:asciiTheme="majorBidi" w:hAnsiTheme="majorBidi" w:cstheme="majorBidi"/>
          </w:rPr>
          <w:fldChar w:fldCharType="begin"/>
        </w:r>
        <w:r w:rsidRPr="003046DA">
          <w:rPr>
            <w:rFonts w:asciiTheme="majorBidi" w:hAnsiTheme="majorBidi" w:cstheme="majorBidi"/>
          </w:rPr>
          <w:instrText xml:space="preserve"> PAGE   \* MERGEFORMAT </w:instrText>
        </w:r>
        <w:r w:rsidRPr="003046DA">
          <w:rPr>
            <w:rFonts w:asciiTheme="majorBidi" w:hAnsiTheme="majorBidi" w:cstheme="majorBidi"/>
          </w:rPr>
          <w:fldChar w:fldCharType="separate"/>
        </w:r>
        <w:r>
          <w:rPr>
            <w:rFonts w:asciiTheme="majorBidi" w:hAnsiTheme="majorBidi" w:cstheme="majorBidi"/>
            <w:noProof/>
          </w:rPr>
          <w:t>17</w:t>
        </w:r>
        <w:r w:rsidRPr="003046DA">
          <w:rPr>
            <w:rFonts w:asciiTheme="majorBidi" w:hAnsiTheme="majorBidi" w:cstheme="majorBidi"/>
            <w:noProof/>
          </w:rPr>
          <w:fldChar w:fldCharType="end"/>
        </w:r>
      </w:p>
    </w:sdtContent>
  </w:sdt>
  <w:p w14:paraId="5FD1E4BD" w14:textId="77777777" w:rsidR="00C4609D" w:rsidRDefault="00C46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C293B" w14:textId="77777777" w:rsidR="00ED18F8" w:rsidRDefault="00ED18F8" w:rsidP="00F94473">
      <w:pPr>
        <w:spacing w:after="0" w:line="240" w:lineRule="auto"/>
      </w:pPr>
      <w:r>
        <w:separator/>
      </w:r>
    </w:p>
  </w:footnote>
  <w:footnote w:type="continuationSeparator" w:id="0">
    <w:p w14:paraId="4C662A54" w14:textId="77777777" w:rsidR="00ED18F8" w:rsidRDefault="00ED18F8" w:rsidP="00F94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A0CF" w14:textId="4CD3559D" w:rsidR="00B30462" w:rsidRPr="001D678C" w:rsidRDefault="00C4609D" w:rsidP="000D775C">
    <w:pPr>
      <w:bidi w:val="0"/>
      <w:spacing w:after="0" w:line="240" w:lineRule="auto"/>
      <w:jc w:val="center"/>
      <w:rPr>
        <w:rFonts w:asciiTheme="majorBidi" w:eastAsia="SimSun" w:hAnsiTheme="majorBidi" w:cstheme="majorBidi"/>
        <w:b/>
        <w:bCs/>
        <w:color w:val="000000" w:themeColor="text1"/>
        <w:sz w:val="20"/>
        <w:szCs w:val="20"/>
      </w:rPr>
    </w:pPr>
    <w:r w:rsidRPr="00C4609D">
      <w:rPr>
        <w:rFonts w:ascii="Times New Roman" w:eastAsia="SimSun" w:hAnsi="Times New Roman" w:cs="Times New Roman"/>
        <w:b/>
        <w:bCs/>
        <w:color w:val="000000"/>
        <w:sz w:val="20"/>
        <w:szCs w:val="20"/>
      </w:rPr>
      <w:t xml:space="preserve">Abdelkader </w:t>
    </w:r>
    <w:r w:rsidR="00B30462" w:rsidRPr="00426EF3">
      <w:rPr>
        <w:rFonts w:asciiTheme="majorBidi" w:eastAsia="SimSun" w:hAnsiTheme="majorBidi" w:cstheme="majorBidi"/>
        <w:b/>
        <w:bCs/>
        <w:i/>
        <w:iCs/>
        <w:color w:val="000000" w:themeColor="text1"/>
        <w:sz w:val="20"/>
        <w:szCs w:val="20"/>
      </w:rPr>
      <w:t>et al.</w:t>
    </w:r>
    <w:r w:rsidR="00C62F9A">
      <w:rPr>
        <w:rFonts w:asciiTheme="majorBidi" w:eastAsia="SimSun" w:hAnsiTheme="majorBidi" w:cstheme="majorBidi"/>
        <w:b/>
        <w:bCs/>
        <w:i/>
        <w:iCs/>
        <w:color w:val="000000" w:themeColor="text1"/>
        <w:sz w:val="20"/>
        <w:szCs w:val="20"/>
      </w:rPr>
      <w:t>,</w:t>
    </w:r>
    <w:r w:rsidR="00C62F9A" w:rsidRPr="00C62F9A">
      <w:rPr>
        <w:rFonts w:asciiTheme="majorBidi" w:eastAsia="SimSun" w:hAnsiTheme="majorBidi" w:cstheme="majorBidi"/>
        <w:b/>
        <w:bCs/>
        <w:color w:val="000000" w:themeColor="text1"/>
        <w:sz w:val="20"/>
        <w:szCs w:val="20"/>
      </w:rPr>
      <w:t xml:space="preserve"> 2024</w:t>
    </w:r>
  </w:p>
  <w:p w14:paraId="38F1D3AC" w14:textId="6F313CD9" w:rsidR="00B30462" w:rsidRDefault="00B30462" w:rsidP="001D678C">
    <w:pPr>
      <w:pStyle w:val="Header"/>
      <w:bidi w:val="0"/>
    </w:pPr>
    <w:r>
      <w:rPr>
        <w:noProof/>
      </w:rPr>
      <mc:AlternateContent>
        <mc:Choice Requires="wps">
          <w:drawing>
            <wp:anchor distT="0" distB="0" distL="114300" distR="114300" simplePos="0" relativeHeight="251659264" behindDoc="0" locked="0" layoutInCell="1" allowOverlap="1" wp14:anchorId="4EF84F3C" wp14:editId="2597F1D2">
              <wp:simplePos x="0" y="0"/>
              <wp:positionH relativeFrom="margin">
                <wp:posOffset>-28575</wp:posOffset>
              </wp:positionH>
              <wp:positionV relativeFrom="paragraph">
                <wp:posOffset>70485</wp:posOffset>
              </wp:positionV>
              <wp:extent cx="57600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7600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8D797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5.55pt" to="451.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" strokecolor="#4472c4 [320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B05D8"/>
    <w:multiLevelType w:val="multilevel"/>
    <w:tmpl w:val="DD70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0F2082"/>
    <w:multiLevelType w:val="hybridMultilevel"/>
    <w:tmpl w:val="3A68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B3E51"/>
    <w:multiLevelType w:val="hybridMultilevel"/>
    <w:tmpl w:val="F3B4CBEC"/>
    <w:lvl w:ilvl="0" w:tplc="DA601BF0">
      <w:start w:val="1"/>
      <w:numFmt w:val="decimal"/>
      <w:lvlText w:val="%1-"/>
      <w:lvlJc w:val="left"/>
      <w:pPr>
        <w:ind w:left="720" w:hanging="360"/>
      </w:pPr>
      <w:rPr>
        <w:rFonts w:hint="default"/>
        <w:b/>
        <w:bCs/>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5428F9"/>
    <w:multiLevelType w:val="hybridMultilevel"/>
    <w:tmpl w:val="71DC9552"/>
    <w:lvl w:ilvl="0" w:tplc="1098F1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15014E"/>
    <w:multiLevelType w:val="multilevel"/>
    <w:tmpl w:val="8496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964512"/>
    <w:multiLevelType w:val="multilevel"/>
    <w:tmpl w:val="F224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A16852"/>
    <w:multiLevelType w:val="hybridMultilevel"/>
    <w:tmpl w:val="50D696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81630D"/>
    <w:multiLevelType w:val="hybridMultilevel"/>
    <w:tmpl w:val="16262A7E"/>
    <w:lvl w:ilvl="0" w:tplc="A6C42610">
      <w:start w:val="1"/>
      <w:numFmt w:val="decimal"/>
      <w:lvlText w:val="%1-"/>
      <w:lvlJc w:val="left"/>
      <w:pPr>
        <w:ind w:left="644" w:hanging="360"/>
      </w:pPr>
      <w:rPr>
        <w:rFonts w:hint="default"/>
        <w:color w:val="auto"/>
        <w:sz w:val="28"/>
        <w:szCs w:val="28"/>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85020713">
    <w:abstractNumId w:val="6"/>
  </w:num>
  <w:num w:numId="2" w16cid:durableId="417603083">
    <w:abstractNumId w:val="1"/>
  </w:num>
  <w:num w:numId="3" w16cid:durableId="58524568">
    <w:abstractNumId w:val="7"/>
  </w:num>
  <w:num w:numId="4" w16cid:durableId="1767460355">
    <w:abstractNumId w:val="3"/>
  </w:num>
  <w:num w:numId="5" w16cid:durableId="1717510006">
    <w:abstractNumId w:val="2"/>
  </w:num>
  <w:num w:numId="6" w16cid:durableId="1526824951">
    <w:abstractNumId w:val="4"/>
  </w:num>
  <w:num w:numId="7" w16cid:durableId="2066754270">
    <w:abstractNumId w:val="0"/>
  </w:num>
  <w:num w:numId="8" w16cid:durableId="478041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2EA"/>
    <w:rsid w:val="00003560"/>
    <w:rsid w:val="00003828"/>
    <w:rsid w:val="0004143B"/>
    <w:rsid w:val="00052154"/>
    <w:rsid w:val="000724A8"/>
    <w:rsid w:val="000D7112"/>
    <w:rsid w:val="000D775C"/>
    <w:rsid w:val="000F70E3"/>
    <w:rsid w:val="001067B9"/>
    <w:rsid w:val="00121055"/>
    <w:rsid w:val="0012130A"/>
    <w:rsid w:val="00123DAC"/>
    <w:rsid w:val="00140998"/>
    <w:rsid w:val="0015401E"/>
    <w:rsid w:val="0016332F"/>
    <w:rsid w:val="001709D0"/>
    <w:rsid w:val="001B2533"/>
    <w:rsid w:val="001C25A4"/>
    <w:rsid w:val="001C4B67"/>
    <w:rsid w:val="001C7BCD"/>
    <w:rsid w:val="001D08FC"/>
    <w:rsid w:val="001D678C"/>
    <w:rsid w:val="001F7F12"/>
    <w:rsid w:val="00222A7C"/>
    <w:rsid w:val="0023316D"/>
    <w:rsid w:val="002402B2"/>
    <w:rsid w:val="00241AFF"/>
    <w:rsid w:val="002623D0"/>
    <w:rsid w:val="0027605D"/>
    <w:rsid w:val="00276B6E"/>
    <w:rsid w:val="0028338A"/>
    <w:rsid w:val="0028365D"/>
    <w:rsid w:val="002A309F"/>
    <w:rsid w:val="002B194C"/>
    <w:rsid w:val="002B4069"/>
    <w:rsid w:val="002E266C"/>
    <w:rsid w:val="002F6440"/>
    <w:rsid w:val="00324946"/>
    <w:rsid w:val="003619F4"/>
    <w:rsid w:val="00383FF1"/>
    <w:rsid w:val="00393379"/>
    <w:rsid w:val="003A4618"/>
    <w:rsid w:val="003D3632"/>
    <w:rsid w:val="003D7669"/>
    <w:rsid w:val="003E531D"/>
    <w:rsid w:val="00407FE2"/>
    <w:rsid w:val="004109AA"/>
    <w:rsid w:val="00426EF3"/>
    <w:rsid w:val="00444FB9"/>
    <w:rsid w:val="00452BAA"/>
    <w:rsid w:val="00466479"/>
    <w:rsid w:val="00473309"/>
    <w:rsid w:val="00482986"/>
    <w:rsid w:val="004860FB"/>
    <w:rsid w:val="004873D4"/>
    <w:rsid w:val="004B24D9"/>
    <w:rsid w:val="004B7C93"/>
    <w:rsid w:val="004C4CD9"/>
    <w:rsid w:val="004D378A"/>
    <w:rsid w:val="004E0D9D"/>
    <w:rsid w:val="004E46C5"/>
    <w:rsid w:val="00506A9F"/>
    <w:rsid w:val="00511F36"/>
    <w:rsid w:val="00512458"/>
    <w:rsid w:val="00514253"/>
    <w:rsid w:val="00516BD1"/>
    <w:rsid w:val="005250AA"/>
    <w:rsid w:val="00525567"/>
    <w:rsid w:val="005266A2"/>
    <w:rsid w:val="005406D4"/>
    <w:rsid w:val="00542627"/>
    <w:rsid w:val="005458A9"/>
    <w:rsid w:val="00563AB2"/>
    <w:rsid w:val="00566D56"/>
    <w:rsid w:val="00593F3D"/>
    <w:rsid w:val="005A2683"/>
    <w:rsid w:val="005A46ED"/>
    <w:rsid w:val="005A4C14"/>
    <w:rsid w:val="005B36DD"/>
    <w:rsid w:val="005C1188"/>
    <w:rsid w:val="005C32B3"/>
    <w:rsid w:val="005F15EB"/>
    <w:rsid w:val="0061235D"/>
    <w:rsid w:val="0061468A"/>
    <w:rsid w:val="00635A6B"/>
    <w:rsid w:val="006419A8"/>
    <w:rsid w:val="00656AE5"/>
    <w:rsid w:val="00671FE9"/>
    <w:rsid w:val="006723A9"/>
    <w:rsid w:val="00674133"/>
    <w:rsid w:val="00677160"/>
    <w:rsid w:val="006B1A22"/>
    <w:rsid w:val="006B785C"/>
    <w:rsid w:val="006D5291"/>
    <w:rsid w:val="006E5B9C"/>
    <w:rsid w:val="007003BB"/>
    <w:rsid w:val="00702012"/>
    <w:rsid w:val="007067C5"/>
    <w:rsid w:val="00711561"/>
    <w:rsid w:val="00714681"/>
    <w:rsid w:val="00717CA7"/>
    <w:rsid w:val="00721F16"/>
    <w:rsid w:val="007326AD"/>
    <w:rsid w:val="00734F83"/>
    <w:rsid w:val="007412EF"/>
    <w:rsid w:val="00751B49"/>
    <w:rsid w:val="0076691D"/>
    <w:rsid w:val="00785A85"/>
    <w:rsid w:val="00786404"/>
    <w:rsid w:val="00790A4B"/>
    <w:rsid w:val="007B16CF"/>
    <w:rsid w:val="007B17EF"/>
    <w:rsid w:val="007C3216"/>
    <w:rsid w:val="007C3A30"/>
    <w:rsid w:val="007D4CB7"/>
    <w:rsid w:val="007D6CCB"/>
    <w:rsid w:val="007F0221"/>
    <w:rsid w:val="007F6AAD"/>
    <w:rsid w:val="00815471"/>
    <w:rsid w:val="00842187"/>
    <w:rsid w:val="00842A1E"/>
    <w:rsid w:val="0085624A"/>
    <w:rsid w:val="00871E2D"/>
    <w:rsid w:val="008A7866"/>
    <w:rsid w:val="008D4606"/>
    <w:rsid w:val="008E11A9"/>
    <w:rsid w:val="0091552C"/>
    <w:rsid w:val="00930451"/>
    <w:rsid w:val="00942413"/>
    <w:rsid w:val="00970252"/>
    <w:rsid w:val="00976E29"/>
    <w:rsid w:val="009C1BAB"/>
    <w:rsid w:val="009C2ED7"/>
    <w:rsid w:val="009D5597"/>
    <w:rsid w:val="009D7388"/>
    <w:rsid w:val="00A1350D"/>
    <w:rsid w:val="00A27E78"/>
    <w:rsid w:val="00A6154C"/>
    <w:rsid w:val="00A707ED"/>
    <w:rsid w:val="00A9611F"/>
    <w:rsid w:val="00A973C0"/>
    <w:rsid w:val="00AA15DD"/>
    <w:rsid w:val="00AA717B"/>
    <w:rsid w:val="00AC378E"/>
    <w:rsid w:val="00AD5E0B"/>
    <w:rsid w:val="00AD6E57"/>
    <w:rsid w:val="00B0368D"/>
    <w:rsid w:val="00B03A5F"/>
    <w:rsid w:val="00B04591"/>
    <w:rsid w:val="00B30462"/>
    <w:rsid w:val="00B3413B"/>
    <w:rsid w:val="00B55FBE"/>
    <w:rsid w:val="00B57201"/>
    <w:rsid w:val="00B607C1"/>
    <w:rsid w:val="00B70FE7"/>
    <w:rsid w:val="00B72A65"/>
    <w:rsid w:val="00B87C1B"/>
    <w:rsid w:val="00B917F6"/>
    <w:rsid w:val="00BA7D30"/>
    <w:rsid w:val="00BC00D0"/>
    <w:rsid w:val="00BD0F7E"/>
    <w:rsid w:val="00BD1994"/>
    <w:rsid w:val="00BD3C59"/>
    <w:rsid w:val="00BE3BC9"/>
    <w:rsid w:val="00BE5FDA"/>
    <w:rsid w:val="00C11C27"/>
    <w:rsid w:val="00C25069"/>
    <w:rsid w:val="00C32063"/>
    <w:rsid w:val="00C344C4"/>
    <w:rsid w:val="00C35B49"/>
    <w:rsid w:val="00C452D8"/>
    <w:rsid w:val="00C4609D"/>
    <w:rsid w:val="00C47784"/>
    <w:rsid w:val="00C56B35"/>
    <w:rsid w:val="00C62F9A"/>
    <w:rsid w:val="00C62FA2"/>
    <w:rsid w:val="00C7209E"/>
    <w:rsid w:val="00C76DE4"/>
    <w:rsid w:val="00C9694B"/>
    <w:rsid w:val="00CA0A87"/>
    <w:rsid w:val="00CA6B73"/>
    <w:rsid w:val="00D059B2"/>
    <w:rsid w:val="00D16005"/>
    <w:rsid w:val="00D350BC"/>
    <w:rsid w:val="00D37EBD"/>
    <w:rsid w:val="00D40AE1"/>
    <w:rsid w:val="00D46D96"/>
    <w:rsid w:val="00D503ED"/>
    <w:rsid w:val="00D60741"/>
    <w:rsid w:val="00D709C3"/>
    <w:rsid w:val="00DB774B"/>
    <w:rsid w:val="00DC3F54"/>
    <w:rsid w:val="00DD43D2"/>
    <w:rsid w:val="00E066B1"/>
    <w:rsid w:val="00E57291"/>
    <w:rsid w:val="00E61EA0"/>
    <w:rsid w:val="00E716CD"/>
    <w:rsid w:val="00E81FAA"/>
    <w:rsid w:val="00EB26CB"/>
    <w:rsid w:val="00EB2A69"/>
    <w:rsid w:val="00EB3EA8"/>
    <w:rsid w:val="00ED18F8"/>
    <w:rsid w:val="00EE2B54"/>
    <w:rsid w:val="00EF0467"/>
    <w:rsid w:val="00F32EDD"/>
    <w:rsid w:val="00F331B0"/>
    <w:rsid w:val="00F572EA"/>
    <w:rsid w:val="00F67153"/>
    <w:rsid w:val="00F755B5"/>
    <w:rsid w:val="00F77635"/>
    <w:rsid w:val="00F80EE3"/>
    <w:rsid w:val="00F90FD9"/>
    <w:rsid w:val="00F9141C"/>
    <w:rsid w:val="00F94473"/>
    <w:rsid w:val="00FB690A"/>
    <w:rsid w:val="00FC1498"/>
    <w:rsid w:val="00FC77C5"/>
    <w:rsid w:val="00FD5E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5132"/>
  <w15:chartTrackingRefBased/>
  <w15:docId w15:val="{84FE625A-70A8-4996-86DA-BCBAADDE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B72A65"/>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A65"/>
    <w:rPr>
      <w:rFonts w:ascii="Arial" w:eastAsia="Times New Roman" w:hAnsi="Arial" w:cs="Arial"/>
      <w:b/>
      <w:bCs/>
      <w:kern w:val="32"/>
      <w:sz w:val="32"/>
      <w:szCs w:val="32"/>
    </w:rPr>
  </w:style>
  <w:style w:type="numbering" w:customStyle="1" w:styleId="NoList1">
    <w:name w:val="No List1"/>
    <w:next w:val="NoList"/>
    <w:semiHidden/>
    <w:unhideWhenUsed/>
    <w:rsid w:val="00B72A65"/>
  </w:style>
  <w:style w:type="character" w:styleId="Hyperlink">
    <w:name w:val="Hyperlink"/>
    <w:uiPriority w:val="99"/>
    <w:rsid w:val="00B72A65"/>
    <w:rPr>
      <w:color w:val="0000FF"/>
      <w:u w:val="single"/>
    </w:rPr>
  </w:style>
  <w:style w:type="paragraph" w:styleId="Footer">
    <w:name w:val="footer"/>
    <w:basedOn w:val="Normal"/>
    <w:link w:val="FooterChar"/>
    <w:uiPriority w:val="99"/>
    <w:rsid w:val="00B72A6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72A65"/>
    <w:rPr>
      <w:rFonts w:ascii="Times New Roman" w:eastAsia="Times New Roman" w:hAnsi="Times New Roman" w:cs="Times New Roman"/>
      <w:sz w:val="24"/>
      <w:szCs w:val="24"/>
    </w:rPr>
  </w:style>
  <w:style w:type="character" w:styleId="PageNumber">
    <w:name w:val="page number"/>
    <w:basedOn w:val="DefaultParagraphFont"/>
    <w:rsid w:val="00B72A65"/>
  </w:style>
  <w:style w:type="paragraph" w:styleId="ListParagraph">
    <w:name w:val="List Paragraph"/>
    <w:basedOn w:val="Normal"/>
    <w:uiPriority w:val="34"/>
    <w:qFormat/>
    <w:rsid w:val="00B72A65"/>
    <w:pPr>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815471"/>
    <w:rPr>
      <w:sz w:val="16"/>
      <w:szCs w:val="16"/>
    </w:rPr>
  </w:style>
  <w:style w:type="paragraph" w:styleId="CommentText">
    <w:name w:val="annotation text"/>
    <w:basedOn w:val="Normal"/>
    <w:link w:val="CommentTextChar"/>
    <w:unhideWhenUsed/>
    <w:rsid w:val="00815471"/>
    <w:pPr>
      <w:spacing w:line="240" w:lineRule="auto"/>
    </w:pPr>
    <w:rPr>
      <w:sz w:val="20"/>
      <w:szCs w:val="20"/>
    </w:rPr>
  </w:style>
  <w:style w:type="character" w:customStyle="1" w:styleId="CommentTextChar">
    <w:name w:val="Comment Text Char"/>
    <w:basedOn w:val="DefaultParagraphFont"/>
    <w:link w:val="CommentText"/>
    <w:uiPriority w:val="99"/>
    <w:semiHidden/>
    <w:rsid w:val="00815471"/>
    <w:rPr>
      <w:sz w:val="20"/>
      <w:szCs w:val="20"/>
    </w:rPr>
  </w:style>
  <w:style w:type="paragraph" w:styleId="CommentSubject">
    <w:name w:val="annotation subject"/>
    <w:basedOn w:val="CommentText"/>
    <w:next w:val="CommentText"/>
    <w:link w:val="CommentSubjectChar"/>
    <w:uiPriority w:val="99"/>
    <w:semiHidden/>
    <w:unhideWhenUsed/>
    <w:rsid w:val="00815471"/>
    <w:rPr>
      <w:b/>
      <w:bCs/>
    </w:rPr>
  </w:style>
  <w:style w:type="character" w:customStyle="1" w:styleId="CommentSubjectChar">
    <w:name w:val="Comment Subject Char"/>
    <w:basedOn w:val="CommentTextChar"/>
    <w:link w:val="CommentSubject"/>
    <w:uiPriority w:val="99"/>
    <w:semiHidden/>
    <w:rsid w:val="00815471"/>
    <w:rPr>
      <w:b/>
      <w:bCs/>
      <w:sz w:val="20"/>
      <w:szCs w:val="20"/>
    </w:rPr>
  </w:style>
  <w:style w:type="paragraph" w:styleId="BalloonText">
    <w:name w:val="Balloon Text"/>
    <w:basedOn w:val="Normal"/>
    <w:link w:val="BalloonTextChar"/>
    <w:uiPriority w:val="99"/>
    <w:semiHidden/>
    <w:unhideWhenUsed/>
    <w:rsid w:val="00815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471"/>
    <w:rPr>
      <w:rFonts w:ascii="Segoe UI" w:hAnsi="Segoe UI" w:cs="Segoe UI"/>
      <w:sz w:val="18"/>
      <w:szCs w:val="18"/>
    </w:rPr>
  </w:style>
  <w:style w:type="character" w:customStyle="1" w:styleId="UnresolvedMention1">
    <w:name w:val="Unresolved Mention1"/>
    <w:basedOn w:val="DefaultParagraphFont"/>
    <w:uiPriority w:val="99"/>
    <w:semiHidden/>
    <w:unhideWhenUsed/>
    <w:rsid w:val="005A2683"/>
    <w:rPr>
      <w:color w:val="605E5C"/>
      <w:shd w:val="clear" w:color="auto" w:fill="E1DFDD"/>
    </w:rPr>
  </w:style>
  <w:style w:type="paragraph" w:styleId="Header">
    <w:name w:val="header"/>
    <w:basedOn w:val="Normal"/>
    <w:link w:val="HeaderChar"/>
    <w:uiPriority w:val="99"/>
    <w:unhideWhenUsed/>
    <w:rsid w:val="00F94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73"/>
  </w:style>
  <w:style w:type="character" w:customStyle="1" w:styleId="c4z2avtcy">
    <w:name w:val="c4_z2avtcy"/>
    <w:basedOn w:val="DefaultParagraphFont"/>
    <w:rsid w:val="00512458"/>
  </w:style>
  <w:style w:type="table" w:styleId="LightShading-Accent4">
    <w:name w:val="Light Shading Accent 4"/>
    <w:basedOn w:val="TableNormal"/>
    <w:uiPriority w:val="60"/>
    <w:rsid w:val="00B03A5F"/>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rsid w:val="00B03A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03A5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B03A5F"/>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57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57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14history">
    <w:name w:val="MDPI_1.4_history"/>
    <w:basedOn w:val="Normal"/>
    <w:next w:val="Normal"/>
    <w:qFormat/>
    <w:rsid w:val="005406D4"/>
    <w:pPr>
      <w:bidi w:val="0"/>
      <w:adjustRightInd w:val="0"/>
      <w:snapToGrid w:val="0"/>
      <w:spacing w:after="0" w:line="240" w:lineRule="atLeast"/>
      <w:ind w:right="113"/>
    </w:pPr>
    <w:rPr>
      <w:rFonts w:ascii="Palatino Linotype" w:eastAsia="Times New Roman" w:hAnsi="Palatino Linotype" w:cs="Times New Roman"/>
      <w:color w:val="000000"/>
      <w:sz w:val="14"/>
      <w:szCs w:val="20"/>
      <w:lang w:eastAsia="de-DE" w:bidi="en-US"/>
    </w:rPr>
  </w:style>
  <w:style w:type="paragraph" w:customStyle="1" w:styleId="MDPI61Citation">
    <w:name w:val="MDPI_6.1_Citation"/>
    <w:qFormat/>
    <w:rsid w:val="005406D4"/>
    <w:pPr>
      <w:adjustRightInd w:val="0"/>
      <w:snapToGrid w:val="0"/>
      <w:spacing w:after="0" w:line="240" w:lineRule="atLeast"/>
      <w:ind w:right="113"/>
    </w:pPr>
    <w:rPr>
      <w:rFonts w:ascii="Palatino Linotype" w:eastAsiaTheme="minorEastAsia" w:hAnsi="Palatino Linotype"/>
      <w:sz w:val="14"/>
      <w:lang w:eastAsia="zh-CN"/>
    </w:rPr>
  </w:style>
  <w:style w:type="paragraph" w:customStyle="1" w:styleId="MDPI63Notes">
    <w:name w:val="MDPI_6.3_Notes"/>
    <w:qFormat/>
    <w:rsid w:val="005406D4"/>
    <w:pPr>
      <w:adjustRightInd w:val="0"/>
      <w:snapToGrid w:val="0"/>
      <w:spacing w:after="120" w:line="240" w:lineRule="atLeast"/>
      <w:ind w:right="113"/>
    </w:pPr>
    <w:rPr>
      <w:rFonts w:ascii="Palatino Linotype" w:eastAsia="SimSun" w:hAnsi="Palatino Linotype" w:cs="Times New Roman"/>
      <w:snapToGrid w:val="0"/>
      <w:color w:val="000000" w:themeColor="text1"/>
      <w:sz w:val="14"/>
      <w:szCs w:val="20"/>
      <w:lang w:bidi="en-US"/>
    </w:rPr>
  </w:style>
  <w:style w:type="paragraph" w:customStyle="1" w:styleId="a">
    <w:name w:val="الفقرة الاساسية"/>
    <w:basedOn w:val="Title"/>
    <w:qFormat/>
    <w:rsid w:val="00C4609D"/>
    <w:pPr>
      <w:pBdr>
        <w:bottom w:val="none" w:sz="0" w:space="0" w:color="auto"/>
      </w:pBdr>
      <w:bidi w:val="0"/>
      <w:spacing w:after="120" w:line="360" w:lineRule="auto"/>
      <w:ind w:firstLine="720"/>
      <w:contextualSpacing w:val="0"/>
      <w:jc w:val="lowKashida"/>
    </w:pPr>
    <w:rPr>
      <w:rFonts w:ascii="Times New Roman" w:eastAsia="Times New Roman" w:hAnsi="Times New Roman" w:cs="Traditional Arabic"/>
      <w:color w:val="auto"/>
      <w:spacing w:val="0"/>
      <w:kern w:val="0"/>
      <w:sz w:val="28"/>
      <w:szCs w:val="28"/>
    </w:rPr>
  </w:style>
  <w:style w:type="paragraph" w:styleId="Title">
    <w:name w:val="Title"/>
    <w:basedOn w:val="Normal"/>
    <w:next w:val="Normal"/>
    <w:link w:val="TitleChar"/>
    <w:uiPriority w:val="10"/>
    <w:qFormat/>
    <w:rsid w:val="00C4609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4609D"/>
    <w:rPr>
      <w:rFonts w:asciiTheme="majorHAnsi" w:eastAsiaTheme="majorEastAsia" w:hAnsiTheme="majorHAnsi" w:cstheme="majorBidi"/>
      <w:color w:val="323E4F" w:themeColor="text2" w:themeShade="BF"/>
      <w:spacing w:val="5"/>
      <w:kern w:val="28"/>
      <w:sz w:val="52"/>
      <w:szCs w:val="52"/>
    </w:rPr>
  </w:style>
  <w:style w:type="paragraph" w:customStyle="1" w:styleId="Default">
    <w:name w:val="Default"/>
    <w:rsid w:val="00C4609D"/>
    <w:pPr>
      <w:autoSpaceDE w:val="0"/>
      <w:autoSpaceDN w:val="0"/>
      <w:adjustRightInd w:val="0"/>
      <w:spacing w:after="0" w:line="240" w:lineRule="auto"/>
    </w:pPr>
    <w:rPr>
      <w:rFonts w:ascii="Arial" w:hAnsi="Arial" w:cs="Arial"/>
      <w:color w:val="000000"/>
      <w:sz w:val="24"/>
      <w:szCs w:val="24"/>
    </w:rPr>
  </w:style>
  <w:style w:type="paragraph" w:customStyle="1" w:styleId="TableContents">
    <w:name w:val="Table Contents"/>
    <w:basedOn w:val="Normal"/>
    <w:qFormat/>
    <w:rsid w:val="00C4609D"/>
    <w:pPr>
      <w:suppressLineNumbers/>
      <w:suppressAutoHyphens/>
      <w:bidi w:val="0"/>
    </w:pPr>
    <w:rPr>
      <w:rFonts w:cs="Times New Roman"/>
    </w:rPr>
  </w:style>
  <w:style w:type="character" w:styleId="UnresolvedMention">
    <w:name w:val="Unresolved Mention"/>
    <w:basedOn w:val="DefaultParagraphFont"/>
    <w:uiPriority w:val="99"/>
    <w:semiHidden/>
    <w:unhideWhenUsed/>
    <w:rsid w:val="00C46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researchgate.net/profile/Sandrine-Codarin"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www.researchgate.net/scientific-contributions/Gerard-Chasseriaux-72240960"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en.wikipedia.org/wiki/Ornithogalum_umbellatum" TargetMode="External"/><Relationship Id="rId25"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www.researchgate.net/profile/Gilles-Galopin-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homeguides.sfgate.com/uses-ornamentalplants-22328.html"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www.youm7.com/story/2019/7/15/4332823" TargetMode="External"/><Relationship Id="rId28" Type="http://schemas.openxmlformats.org/officeDocument/2006/relationships/hyperlink" Target="http://creativecommons.org/publicdomain/zero/1.0/" TargetMode="External"/><Relationship Id="rId10" Type="http://schemas.openxmlformats.org/officeDocument/2006/relationships/hyperlink" Target="http://www.futurejournals.org" TargetMode="External"/><Relationship Id="rId19" Type="http://schemas.openxmlformats.org/officeDocument/2006/relationships/hyperlink" Target="https://www.researchgate.net/profile/Sandrine-Codar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hyperlink" Target="https://www.researchgate.net/journal/Scientia-Horticulturae-0304-4238" TargetMode="External"/><Relationship Id="rId27" Type="http://schemas.openxmlformats.org/officeDocument/2006/relationships/hyperlink" Target="http://creativecommons.org/licenses/by/4.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9B2B8-C440-40F4-A4CF-0C87E52E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5813</Words>
  <Characters>33139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Walid Nosir</cp:lastModifiedBy>
  <cp:revision>3</cp:revision>
  <cp:lastPrinted>2022-12-31T19:32:00Z</cp:lastPrinted>
  <dcterms:created xsi:type="dcterms:W3CDTF">2024-02-17T14:21:00Z</dcterms:created>
  <dcterms:modified xsi:type="dcterms:W3CDTF">2024-02-18T17:28:00Z</dcterms:modified>
</cp:coreProperties>
</file>